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FB" w:rsidRDefault="008823FB" w:rsidP="008823FB">
      <w:pPr>
        <w:pStyle w:val="s3"/>
        <w:spacing w:before="0" w:beforeAutospacing="0" w:after="0" w:afterAutospacing="0"/>
        <w:jc w:val="center"/>
        <w:rPr>
          <w:rFonts w:ascii="Arial" w:hAnsi="Arial" w:cs="Arial"/>
          <w:color w:val="000000"/>
          <w:sz w:val="20"/>
          <w:szCs w:val="20"/>
        </w:rPr>
      </w:pPr>
      <w:bookmarkStart w:id="0" w:name="_GoBack"/>
      <w:bookmarkEnd w:id="0"/>
      <w:r>
        <w:rPr>
          <w:rStyle w:val="a5"/>
          <w:rFonts w:ascii="Arial" w:hAnsi="Arial" w:cs="Arial"/>
          <w:color w:val="22272F"/>
          <w:sz w:val="22"/>
          <w:szCs w:val="22"/>
        </w:rPr>
        <w:t>Политика оператора в отношении </w:t>
      </w:r>
      <w:r>
        <w:rPr>
          <w:rStyle w:val="a4"/>
          <w:rFonts w:ascii="Arial" w:hAnsi="Arial" w:cs="Arial"/>
          <w:b/>
          <w:bCs/>
          <w:i w:val="0"/>
          <w:iCs w:val="0"/>
          <w:color w:val="22272F"/>
          <w:sz w:val="20"/>
          <w:szCs w:val="20"/>
        </w:rPr>
        <w:t>обработки</w:t>
      </w:r>
      <w:r>
        <w:rPr>
          <w:rStyle w:val="a4"/>
          <w:rFonts w:ascii="Arial" w:hAnsi="Arial" w:cs="Arial"/>
          <w:b/>
          <w:bCs/>
          <w:color w:val="000000"/>
          <w:sz w:val="20"/>
          <w:szCs w:val="20"/>
        </w:rPr>
        <w:t> </w:t>
      </w:r>
      <w:r>
        <w:rPr>
          <w:rStyle w:val="a5"/>
          <w:rFonts w:ascii="Arial" w:hAnsi="Arial" w:cs="Arial"/>
          <w:color w:val="22272F"/>
          <w:sz w:val="22"/>
          <w:szCs w:val="22"/>
        </w:rPr>
        <w:t>персональных</w:t>
      </w:r>
      <w:r>
        <w:rPr>
          <w:rStyle w:val="a5"/>
          <w:rFonts w:ascii="Arial" w:hAnsi="Arial" w:cs="Arial"/>
          <w:i/>
          <w:iCs/>
          <w:color w:val="000000"/>
          <w:sz w:val="20"/>
          <w:szCs w:val="20"/>
        </w:rPr>
        <w:t> </w:t>
      </w:r>
      <w:r>
        <w:rPr>
          <w:rStyle w:val="a5"/>
          <w:rFonts w:ascii="Arial" w:hAnsi="Arial" w:cs="Arial"/>
          <w:color w:val="22272F"/>
          <w:sz w:val="22"/>
          <w:szCs w:val="22"/>
        </w:rPr>
        <w:t>данных</w:t>
      </w:r>
    </w:p>
    <w:p w:rsidR="008823FB" w:rsidRDefault="008823FB" w:rsidP="008823FB">
      <w:pPr>
        <w:pStyle w:val="s3"/>
        <w:spacing w:before="0" w:beforeAutospacing="0" w:after="0" w:afterAutospacing="0"/>
        <w:jc w:val="center"/>
        <w:rPr>
          <w:rFonts w:ascii="Arial" w:hAnsi="Arial" w:cs="Arial"/>
          <w:color w:val="000000"/>
          <w:sz w:val="20"/>
          <w:szCs w:val="20"/>
        </w:rPr>
      </w:pPr>
      <w:r>
        <w:rPr>
          <w:rStyle w:val="a5"/>
          <w:rFonts w:ascii="Arial" w:hAnsi="Arial" w:cs="Arial"/>
          <w:color w:val="22272F"/>
          <w:sz w:val="20"/>
          <w:szCs w:val="20"/>
        </w:rPr>
        <w:t>1. Общие положения</w:t>
      </w:r>
    </w:p>
    <w:p w:rsidR="008823FB" w:rsidRDefault="008823FB" w:rsidP="008823FB">
      <w:pPr>
        <w:pStyle w:val="s3"/>
        <w:spacing w:before="0" w:beforeAutospacing="0" w:after="0" w:afterAutospacing="0"/>
        <w:jc w:val="center"/>
        <w:rPr>
          <w:rFonts w:ascii="Arial" w:hAnsi="Arial" w:cs="Arial"/>
          <w:color w:val="000000"/>
          <w:sz w:val="20"/>
          <w:szCs w:val="20"/>
        </w:rPr>
      </w:pPr>
      <w:r>
        <w:rPr>
          <w:rStyle w:val="a5"/>
          <w:rFonts w:ascii="Arial" w:hAnsi="Arial" w:cs="Arial"/>
          <w:color w:val="22272F"/>
          <w:sz w:val="20"/>
          <w:szCs w:val="20"/>
        </w:rPr>
        <w:t> </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1.1. </w:t>
      </w:r>
      <w:r>
        <w:rPr>
          <w:rFonts w:ascii="Arial" w:hAnsi="Arial" w:cs="Arial"/>
          <w:color w:val="000000"/>
          <w:sz w:val="20"/>
          <w:szCs w:val="20"/>
        </w:rPr>
        <w:t>Политика</w:t>
      </w:r>
      <w:r>
        <w:rPr>
          <w:rFonts w:ascii="Arial" w:hAnsi="Arial" w:cs="Arial"/>
          <w:color w:val="22272F"/>
          <w:sz w:val="20"/>
          <w:szCs w:val="20"/>
        </w:rPr>
        <w:t> оператора в отношении </w:t>
      </w:r>
      <w:r>
        <w:rPr>
          <w:rFonts w:ascii="Arial" w:hAnsi="Arial" w:cs="Arial"/>
          <w:color w:val="000000"/>
          <w:sz w:val="20"/>
          <w:szCs w:val="20"/>
        </w:rPr>
        <w:t>обработки</w:t>
      </w:r>
      <w:r>
        <w:rPr>
          <w:rFonts w:ascii="Arial" w:hAnsi="Arial" w:cs="Arial"/>
          <w:color w:val="22272F"/>
          <w:sz w:val="20"/>
          <w:szCs w:val="20"/>
        </w:rPr>
        <w:t> </w:t>
      </w:r>
      <w:r>
        <w:rPr>
          <w:rFonts w:ascii="Arial" w:hAnsi="Arial" w:cs="Arial"/>
          <w:color w:val="000000"/>
          <w:sz w:val="20"/>
          <w:szCs w:val="20"/>
        </w:rPr>
        <w:t>персональных</w:t>
      </w:r>
      <w:r>
        <w:rPr>
          <w:rFonts w:ascii="Arial" w:hAnsi="Arial" w:cs="Arial"/>
          <w:color w:val="22272F"/>
          <w:sz w:val="20"/>
          <w:szCs w:val="20"/>
        </w:rPr>
        <w:t> </w:t>
      </w:r>
      <w:r>
        <w:rPr>
          <w:rFonts w:ascii="Arial" w:hAnsi="Arial" w:cs="Arial"/>
          <w:color w:val="000000"/>
          <w:sz w:val="20"/>
          <w:szCs w:val="20"/>
        </w:rPr>
        <w:t>данных</w:t>
      </w:r>
      <w:r>
        <w:rPr>
          <w:rFonts w:ascii="Arial" w:hAnsi="Arial" w:cs="Arial"/>
          <w:color w:val="22272F"/>
          <w:sz w:val="20"/>
          <w:szCs w:val="20"/>
        </w:rPr>
        <w:t> (далее - </w:t>
      </w:r>
      <w:r>
        <w:rPr>
          <w:rFonts w:ascii="Arial" w:hAnsi="Arial" w:cs="Arial"/>
          <w:color w:val="000000"/>
          <w:sz w:val="20"/>
          <w:szCs w:val="20"/>
        </w:rPr>
        <w:t>Политика</w:t>
      </w:r>
      <w:r>
        <w:rPr>
          <w:rFonts w:ascii="Arial" w:hAnsi="Arial" w:cs="Arial"/>
          <w:color w:val="22272F"/>
          <w:sz w:val="20"/>
          <w:szCs w:val="20"/>
        </w:rPr>
        <w:t>) разработана в целях обеспечения защиты прав и свобод субъекта персональных данных при </w:t>
      </w:r>
      <w:r>
        <w:rPr>
          <w:rFonts w:ascii="Arial" w:hAnsi="Arial" w:cs="Arial"/>
          <w:color w:val="000000"/>
          <w:sz w:val="20"/>
          <w:szCs w:val="20"/>
        </w:rPr>
        <w:t>обработке</w:t>
      </w:r>
      <w:r>
        <w:rPr>
          <w:rFonts w:ascii="Arial" w:hAnsi="Arial" w:cs="Arial"/>
          <w:color w:val="22272F"/>
          <w:sz w:val="20"/>
          <w:szCs w:val="20"/>
        </w:rPr>
        <w:t> его </w:t>
      </w:r>
      <w:r>
        <w:rPr>
          <w:rFonts w:ascii="Arial" w:hAnsi="Arial" w:cs="Arial"/>
          <w:color w:val="000000"/>
          <w:sz w:val="20"/>
          <w:szCs w:val="20"/>
        </w:rPr>
        <w:t>персональных</w:t>
      </w:r>
      <w:r>
        <w:rPr>
          <w:rFonts w:ascii="Arial" w:hAnsi="Arial" w:cs="Arial"/>
          <w:color w:val="22272F"/>
          <w:sz w:val="20"/>
          <w:szCs w:val="20"/>
        </w:rPr>
        <w:t> </w:t>
      </w:r>
      <w:r>
        <w:rPr>
          <w:rFonts w:ascii="Arial" w:hAnsi="Arial" w:cs="Arial"/>
          <w:color w:val="000000"/>
          <w:sz w:val="20"/>
          <w:szCs w:val="20"/>
        </w:rPr>
        <w:t>данных</w:t>
      </w:r>
      <w:r>
        <w:rPr>
          <w:rFonts w:ascii="Arial" w:hAnsi="Arial" w:cs="Arial"/>
          <w:color w:val="22272F"/>
          <w:sz w:val="20"/>
          <w:szCs w:val="20"/>
        </w:rPr>
        <w:t>, в том числе защиты прав на неприкосновенность частной жизни, личную и семейную тайну.</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1.2. Основные </w:t>
      </w:r>
      <w:r>
        <w:rPr>
          <w:rFonts w:ascii="Arial" w:hAnsi="Arial" w:cs="Arial"/>
          <w:color w:val="000000"/>
          <w:sz w:val="20"/>
          <w:szCs w:val="20"/>
        </w:rPr>
        <w:t>понятия, используемые в Политике: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1.2.1. </w:t>
      </w:r>
      <w:r>
        <w:rPr>
          <w:rStyle w:val="a5"/>
          <w:rFonts w:ascii="Arial" w:hAnsi="Arial" w:cs="Arial"/>
          <w:color w:val="000000"/>
          <w:sz w:val="20"/>
          <w:szCs w:val="20"/>
        </w:rPr>
        <w:t>Персональные данные</w:t>
      </w:r>
      <w:r>
        <w:rPr>
          <w:rFonts w:ascii="Arial" w:hAnsi="Arial" w:cs="Arial"/>
          <w:color w:val="000000"/>
          <w:sz w:val="20"/>
          <w:szCs w:val="20"/>
        </w:rPr>
        <w:t xml:space="preserve"> - любая информация, относящаяся к прямо или косвенно </w:t>
      </w:r>
      <w:proofErr w:type="gramStart"/>
      <w:r>
        <w:rPr>
          <w:rFonts w:ascii="Arial" w:hAnsi="Arial" w:cs="Arial"/>
          <w:color w:val="000000"/>
          <w:sz w:val="20"/>
          <w:szCs w:val="20"/>
        </w:rPr>
        <w:t>определенному</w:t>
      </w:r>
      <w:proofErr w:type="gramEnd"/>
      <w:r>
        <w:rPr>
          <w:rFonts w:ascii="Arial" w:hAnsi="Arial" w:cs="Arial"/>
          <w:color w:val="000000"/>
          <w:sz w:val="20"/>
          <w:szCs w:val="20"/>
        </w:rPr>
        <w:t xml:space="preserve"> или определяемому физическому лицу (субъекту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1.2.2. </w:t>
      </w:r>
      <w:r>
        <w:rPr>
          <w:rStyle w:val="a5"/>
          <w:rFonts w:ascii="Arial" w:hAnsi="Arial" w:cs="Arial"/>
          <w:color w:val="000000"/>
          <w:sz w:val="20"/>
          <w:szCs w:val="20"/>
        </w:rPr>
        <w:t>Обработка персональных данных</w:t>
      </w:r>
      <w:r>
        <w:rPr>
          <w:rFonts w:ascii="Arial" w:hAnsi="Arial" w:cs="Arial"/>
          <w:color w:val="000000"/>
          <w:sz w:val="20"/>
          <w:szCs w:val="20"/>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сбор;</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запись;</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систематизацию;</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накопление;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хранение;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уточнение (обновление, изменение);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извлечение;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использование;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передачу (распространение, предоставление, доступ);</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обезличивание;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блокирование;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удаление;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уничтожение.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1.2.3. </w:t>
      </w:r>
      <w:r>
        <w:rPr>
          <w:rStyle w:val="a5"/>
          <w:rFonts w:ascii="Arial" w:hAnsi="Arial" w:cs="Arial"/>
          <w:color w:val="000000"/>
          <w:sz w:val="20"/>
          <w:szCs w:val="20"/>
        </w:rPr>
        <w:t>Автоматизированная обработка персональных данных</w:t>
      </w:r>
      <w:r>
        <w:rPr>
          <w:rFonts w:ascii="Arial" w:hAnsi="Arial" w:cs="Arial"/>
          <w:color w:val="000000"/>
          <w:sz w:val="20"/>
          <w:szCs w:val="20"/>
        </w:rPr>
        <w:t> - обработка персональных данных с помощью средств вычислительной техники;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1.2.4. </w:t>
      </w:r>
      <w:r>
        <w:rPr>
          <w:rStyle w:val="a5"/>
          <w:rFonts w:ascii="Arial" w:hAnsi="Arial" w:cs="Arial"/>
          <w:color w:val="000000"/>
          <w:sz w:val="20"/>
          <w:szCs w:val="20"/>
        </w:rPr>
        <w:t>Распространение персональных данных</w:t>
      </w:r>
      <w:r>
        <w:rPr>
          <w:rFonts w:ascii="Arial" w:hAnsi="Arial" w:cs="Arial"/>
          <w:color w:val="000000"/>
          <w:sz w:val="20"/>
          <w:szCs w:val="20"/>
        </w:rPr>
        <w:t> - действия, направленные на раскрытие персональных данных неопределенному кругу лиц;</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Fonts w:ascii="Arial" w:hAnsi="Arial" w:cs="Arial"/>
          <w:color w:val="000000"/>
          <w:sz w:val="20"/>
          <w:szCs w:val="20"/>
        </w:rPr>
        <w:t>1.2.5. </w:t>
      </w:r>
      <w:r>
        <w:rPr>
          <w:rStyle w:val="a5"/>
          <w:rFonts w:ascii="Arial" w:hAnsi="Arial" w:cs="Arial"/>
          <w:color w:val="000000"/>
          <w:sz w:val="20"/>
          <w:szCs w:val="20"/>
        </w:rPr>
        <w:t>Предоставление персональных данных</w:t>
      </w:r>
      <w:r>
        <w:rPr>
          <w:rFonts w:ascii="Arial" w:hAnsi="Arial" w:cs="Arial"/>
          <w:color w:val="000000"/>
          <w:sz w:val="20"/>
          <w:szCs w:val="20"/>
        </w:rPr>
        <w:t> - действия, направленные на раскрытие персональных данных определенному лицу или определенному кругу лиц;</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1.2.6. </w:t>
      </w:r>
      <w:r>
        <w:rPr>
          <w:rStyle w:val="a5"/>
          <w:rFonts w:ascii="Arial" w:hAnsi="Arial" w:cs="Arial"/>
          <w:color w:val="000000"/>
          <w:sz w:val="20"/>
          <w:szCs w:val="20"/>
        </w:rPr>
        <w:t>Блокирование персональных данных</w:t>
      </w:r>
      <w:r>
        <w:rPr>
          <w:rFonts w:ascii="Arial" w:hAnsi="Arial" w:cs="Arial"/>
          <w:color w:val="000000"/>
          <w:sz w:val="20"/>
          <w:szCs w:val="20"/>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1.2.7. </w:t>
      </w:r>
      <w:r>
        <w:rPr>
          <w:rStyle w:val="a5"/>
          <w:rFonts w:ascii="Arial" w:hAnsi="Arial" w:cs="Arial"/>
          <w:color w:val="000000"/>
          <w:sz w:val="20"/>
          <w:szCs w:val="20"/>
        </w:rPr>
        <w:t>Уничтожение персональных данных</w:t>
      </w:r>
      <w:r>
        <w:rPr>
          <w:rFonts w:ascii="Arial" w:hAnsi="Arial" w:cs="Arial"/>
          <w:color w:val="000000"/>
          <w:sz w:val="20"/>
          <w:szCs w:val="20"/>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1.2.8. </w:t>
      </w:r>
      <w:r>
        <w:rPr>
          <w:rStyle w:val="a5"/>
          <w:rFonts w:ascii="Arial" w:hAnsi="Arial" w:cs="Arial"/>
          <w:color w:val="000000"/>
          <w:sz w:val="20"/>
          <w:szCs w:val="20"/>
        </w:rPr>
        <w:t>Обезличивание персональных данных</w:t>
      </w:r>
      <w:r>
        <w:rPr>
          <w:rFonts w:ascii="Arial" w:hAnsi="Arial" w:cs="Arial"/>
          <w:color w:val="000000"/>
          <w:sz w:val="20"/>
          <w:szCs w:val="20"/>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1.2.9. </w:t>
      </w:r>
      <w:r>
        <w:rPr>
          <w:rStyle w:val="a5"/>
          <w:rFonts w:ascii="Arial" w:hAnsi="Arial" w:cs="Arial"/>
          <w:color w:val="000000"/>
          <w:sz w:val="20"/>
          <w:szCs w:val="20"/>
        </w:rPr>
        <w:t>Оператор персональных данных (оператор)</w:t>
      </w:r>
      <w:r>
        <w:rPr>
          <w:rFonts w:ascii="Arial" w:hAnsi="Arial" w:cs="Arial"/>
          <w:color w:val="000000"/>
          <w:sz w:val="20"/>
          <w:szCs w:val="20"/>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4" w:anchor="/document/12148567/entry/7" w:history="1">
        <w:r>
          <w:rPr>
            <w:rStyle w:val="a6"/>
            <w:rFonts w:ascii="Arial" w:hAnsi="Arial" w:cs="Arial"/>
            <w:color w:val="3272C0"/>
            <w:sz w:val="20"/>
            <w:szCs w:val="20"/>
          </w:rPr>
          <w:t>федеральным законом</w:t>
        </w:r>
      </w:hyperlink>
      <w:r>
        <w:rPr>
          <w:rFonts w:ascii="Arial" w:hAnsi="Arial" w:cs="Arial"/>
          <w:color w:val="22272F"/>
          <w:sz w:val="20"/>
          <w:szCs w:val="20"/>
        </w:rPr>
        <w:t>.</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1.4. Субъект персональных данных имеет право на получение информации, касающейся обработки его персональных данных, в том числе содержащей:</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1) подтверждение факта обработки персональных данных оператором;</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2) правовые основания и цели обработки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3) цели и применяемые оператором способы обработки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hyperlink r:id="rId5" w:anchor="/document/12148567/entry/0" w:history="1">
        <w:r>
          <w:rPr>
            <w:rStyle w:val="a6"/>
            <w:rFonts w:ascii="Arial" w:hAnsi="Arial" w:cs="Arial"/>
            <w:color w:val="3272C0"/>
            <w:sz w:val="20"/>
            <w:szCs w:val="20"/>
          </w:rPr>
          <w:t>федерального закона</w:t>
        </w:r>
      </w:hyperlink>
      <w:r>
        <w:rPr>
          <w:rFonts w:ascii="Arial" w:hAnsi="Arial" w:cs="Arial"/>
          <w:color w:val="000000"/>
          <w:sz w:val="20"/>
          <w:szCs w:val="20"/>
        </w:rPr>
        <w:t>;</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r:id="rId6" w:anchor="/document/12148567/entry/0" w:history="1">
        <w:r>
          <w:rPr>
            <w:rStyle w:val="a6"/>
            <w:rFonts w:ascii="Arial" w:hAnsi="Arial" w:cs="Arial"/>
            <w:color w:val="3272C0"/>
            <w:sz w:val="20"/>
            <w:szCs w:val="20"/>
          </w:rPr>
          <w:t>федеральным законом</w:t>
        </w:r>
      </w:hyperlink>
      <w:r>
        <w:rPr>
          <w:rFonts w:ascii="Arial" w:hAnsi="Arial" w:cs="Arial"/>
          <w:color w:val="000000"/>
          <w:sz w:val="20"/>
          <w:szCs w:val="20"/>
        </w:rPr>
        <w:t>;</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lastRenderedPageBreak/>
        <w:t>6) сроки обработки персональных данных, в том числе сроки их хранения;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7) порядок осуществления субъектом персональных данных прав, предусмотренных </w:t>
      </w:r>
      <w:hyperlink r:id="rId7" w:anchor="/document/12148567/entry/300" w:history="1">
        <w:r>
          <w:rPr>
            <w:rStyle w:val="a6"/>
            <w:rFonts w:ascii="Arial" w:hAnsi="Arial" w:cs="Arial"/>
            <w:color w:val="3272C0"/>
            <w:sz w:val="20"/>
            <w:szCs w:val="20"/>
          </w:rPr>
          <w:t>Федеральным законом</w:t>
        </w:r>
      </w:hyperlink>
      <w:r>
        <w:rPr>
          <w:rFonts w:ascii="Arial" w:hAnsi="Arial" w:cs="Arial"/>
          <w:color w:val="000000"/>
          <w:sz w:val="20"/>
          <w:szCs w:val="20"/>
        </w:rPr>
        <w:t>;</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8) информацию об осуществленной или о предполагаемой трансграничной передаче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10) иные сведения, предусмотренные </w:t>
      </w:r>
      <w:hyperlink r:id="rId8" w:anchor="/document/12148567/entry/0" w:history="1">
        <w:r>
          <w:rPr>
            <w:rStyle w:val="a6"/>
            <w:rFonts w:ascii="Arial" w:hAnsi="Arial" w:cs="Arial"/>
            <w:color w:val="3272C0"/>
            <w:sz w:val="20"/>
            <w:szCs w:val="20"/>
          </w:rPr>
          <w:t>Федеральным законом</w:t>
        </w:r>
      </w:hyperlink>
      <w:r>
        <w:rPr>
          <w:rFonts w:ascii="Arial" w:hAnsi="Arial" w:cs="Arial"/>
          <w:color w:val="000000"/>
          <w:sz w:val="20"/>
          <w:szCs w:val="20"/>
        </w:rPr>
        <w:t> "О персональных данных" или другими федеральными законами.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1.7. Оператор персональных данных вправе: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отстаивать свои интересы в суде;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отказывать в предоставлении персональных данных в случаях, предусмотренных законодательством;</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использовать персональные данные субъекта без его согласия в случаях, предусмотренных законодательством.</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1.8. При сборе персональных данных оператор обязан предоставить субъекту персональных данных по его просьбе информацию, предусмотренную </w:t>
      </w:r>
      <w:hyperlink r:id="rId9" w:anchor="/document/12148567/entry/1407" w:history="1">
        <w:r>
          <w:rPr>
            <w:rStyle w:val="a6"/>
            <w:rFonts w:ascii="Arial" w:hAnsi="Arial" w:cs="Arial"/>
            <w:color w:val="3272C0"/>
            <w:sz w:val="20"/>
            <w:szCs w:val="20"/>
          </w:rPr>
          <w:t>частью 7 статьи 14</w:t>
        </w:r>
      </w:hyperlink>
      <w:r>
        <w:rPr>
          <w:rFonts w:ascii="Arial" w:hAnsi="Arial" w:cs="Arial"/>
          <w:color w:val="22272F"/>
          <w:sz w:val="20"/>
          <w:szCs w:val="20"/>
        </w:rPr>
        <w:t> Федерального закона "О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0" w:anchor="/document/12148567/entry/6012" w:history="1">
        <w:r>
          <w:rPr>
            <w:rStyle w:val="a6"/>
            <w:rFonts w:ascii="Arial" w:hAnsi="Arial" w:cs="Arial"/>
            <w:color w:val="3272C0"/>
            <w:sz w:val="20"/>
            <w:szCs w:val="20"/>
          </w:rPr>
          <w:t>пунктах 2</w:t>
        </w:r>
      </w:hyperlink>
      <w:r>
        <w:rPr>
          <w:rFonts w:ascii="Arial" w:hAnsi="Arial" w:cs="Arial"/>
          <w:color w:val="22272F"/>
          <w:sz w:val="20"/>
          <w:szCs w:val="20"/>
        </w:rPr>
        <w:t>, </w:t>
      </w:r>
      <w:hyperlink r:id="rId11" w:anchor="/document/12148567/entry/6013" w:history="1">
        <w:r>
          <w:rPr>
            <w:rStyle w:val="a6"/>
            <w:rFonts w:ascii="Arial" w:hAnsi="Arial" w:cs="Arial"/>
            <w:color w:val="3272C0"/>
            <w:sz w:val="20"/>
            <w:szCs w:val="20"/>
          </w:rPr>
          <w:t>3</w:t>
        </w:r>
      </w:hyperlink>
      <w:r>
        <w:rPr>
          <w:rFonts w:ascii="Arial" w:hAnsi="Arial" w:cs="Arial"/>
          <w:color w:val="22272F"/>
          <w:sz w:val="20"/>
          <w:szCs w:val="20"/>
        </w:rPr>
        <w:t>, </w:t>
      </w:r>
      <w:hyperlink r:id="rId12" w:anchor="/document/12148567/entry/6014" w:history="1">
        <w:r>
          <w:rPr>
            <w:rStyle w:val="a6"/>
            <w:rFonts w:ascii="Arial" w:hAnsi="Arial" w:cs="Arial"/>
            <w:color w:val="3272C0"/>
            <w:sz w:val="20"/>
            <w:szCs w:val="20"/>
          </w:rPr>
          <w:t>4</w:t>
        </w:r>
      </w:hyperlink>
      <w:r>
        <w:rPr>
          <w:rFonts w:ascii="Arial" w:hAnsi="Arial" w:cs="Arial"/>
          <w:color w:val="22272F"/>
          <w:sz w:val="20"/>
          <w:szCs w:val="20"/>
        </w:rPr>
        <w:t>, </w:t>
      </w:r>
      <w:hyperlink r:id="rId13" w:anchor="/document/12148567/entry/6018" w:history="1">
        <w:r>
          <w:rPr>
            <w:rStyle w:val="a6"/>
            <w:rFonts w:ascii="Arial" w:hAnsi="Arial" w:cs="Arial"/>
            <w:color w:val="3272C0"/>
            <w:sz w:val="20"/>
            <w:szCs w:val="20"/>
          </w:rPr>
          <w:t>8 части 1 статьи 6</w:t>
        </w:r>
      </w:hyperlink>
      <w:r>
        <w:rPr>
          <w:rFonts w:ascii="Arial" w:hAnsi="Arial" w:cs="Arial"/>
          <w:color w:val="22272F"/>
          <w:sz w:val="20"/>
          <w:szCs w:val="20"/>
        </w:rPr>
        <w:t> Федерального закона "О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Style w:val="a5"/>
          <w:rFonts w:ascii="Arial" w:hAnsi="Arial" w:cs="Arial"/>
          <w:color w:val="22272F"/>
          <w:sz w:val="20"/>
          <w:szCs w:val="20"/>
        </w:rPr>
        <w:t> </w:t>
      </w:r>
    </w:p>
    <w:p w:rsidR="008823FB" w:rsidRDefault="008823FB" w:rsidP="008823FB">
      <w:pPr>
        <w:pStyle w:val="s3"/>
        <w:spacing w:before="0" w:beforeAutospacing="0" w:after="0" w:afterAutospacing="0"/>
        <w:jc w:val="center"/>
        <w:rPr>
          <w:rFonts w:ascii="Arial" w:hAnsi="Arial" w:cs="Arial"/>
          <w:color w:val="000000"/>
          <w:sz w:val="20"/>
          <w:szCs w:val="20"/>
        </w:rPr>
      </w:pPr>
      <w:r>
        <w:rPr>
          <w:rStyle w:val="a5"/>
          <w:rFonts w:ascii="Arial" w:hAnsi="Arial" w:cs="Arial"/>
          <w:color w:val="22272F"/>
          <w:sz w:val="20"/>
          <w:szCs w:val="20"/>
        </w:rPr>
        <w:t>2. Цели сбора персональных данных</w:t>
      </w:r>
    </w:p>
    <w:p w:rsidR="008823FB" w:rsidRDefault="008823FB" w:rsidP="008823FB">
      <w:pPr>
        <w:pStyle w:val="s3"/>
        <w:spacing w:before="0" w:beforeAutospacing="0" w:after="0" w:afterAutospacing="0"/>
        <w:jc w:val="both"/>
        <w:rPr>
          <w:rFonts w:ascii="Arial" w:hAnsi="Arial" w:cs="Arial"/>
          <w:color w:val="000000"/>
          <w:sz w:val="20"/>
          <w:szCs w:val="20"/>
        </w:rPr>
      </w:pPr>
      <w:r>
        <w:rPr>
          <w:rStyle w:val="a5"/>
          <w:rFonts w:ascii="Arial" w:hAnsi="Arial" w:cs="Arial"/>
          <w:color w:val="22272F"/>
          <w:sz w:val="20"/>
          <w:szCs w:val="20"/>
        </w:rPr>
        <w:t> </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2.3. К целям обработки персональных данных оператора относятся: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заключение, исполнение и прекращение гражданско-правовых договоров;</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ведение кадрового делопроизводства, содействие работникам в трудоустройстве, обучении и продвижении по службе, пользовании льготами;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заполнение первичной статистической документации в соответствии с </w:t>
      </w:r>
      <w:hyperlink r:id="rId14" w:anchor="/document/12125268/entry/5" w:history="1">
        <w:r>
          <w:rPr>
            <w:rStyle w:val="a6"/>
            <w:rFonts w:ascii="Arial" w:hAnsi="Arial" w:cs="Arial"/>
            <w:color w:val="3272C0"/>
            <w:sz w:val="20"/>
            <w:szCs w:val="20"/>
          </w:rPr>
          <w:t>трудовым</w:t>
        </w:r>
      </w:hyperlink>
      <w:r>
        <w:rPr>
          <w:rFonts w:ascii="Arial" w:hAnsi="Arial" w:cs="Arial"/>
          <w:color w:val="22272F"/>
          <w:sz w:val="20"/>
          <w:szCs w:val="20"/>
        </w:rPr>
        <w:t>, </w:t>
      </w:r>
      <w:hyperlink r:id="rId15" w:anchor="/document/10900200/entry/1" w:history="1">
        <w:r>
          <w:rPr>
            <w:rStyle w:val="a6"/>
            <w:rFonts w:ascii="Arial" w:hAnsi="Arial" w:cs="Arial"/>
            <w:color w:val="3272C0"/>
            <w:sz w:val="20"/>
            <w:szCs w:val="20"/>
          </w:rPr>
          <w:t>налоговым законодательством</w:t>
        </w:r>
      </w:hyperlink>
      <w:r>
        <w:rPr>
          <w:rFonts w:ascii="Arial" w:hAnsi="Arial" w:cs="Arial"/>
          <w:color w:val="22272F"/>
          <w:sz w:val="20"/>
          <w:szCs w:val="20"/>
        </w:rPr>
        <w:t> и иными федеральными законами.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p>
    <w:p w:rsidR="008823FB" w:rsidRDefault="008823FB" w:rsidP="008823FB">
      <w:pPr>
        <w:pStyle w:val="s3"/>
        <w:spacing w:before="0" w:beforeAutospacing="0" w:after="0" w:afterAutospacing="0"/>
        <w:jc w:val="center"/>
        <w:rPr>
          <w:rFonts w:ascii="Arial" w:hAnsi="Arial" w:cs="Arial"/>
          <w:color w:val="000000"/>
          <w:sz w:val="20"/>
          <w:szCs w:val="20"/>
        </w:rPr>
      </w:pPr>
      <w:r>
        <w:rPr>
          <w:rStyle w:val="a5"/>
          <w:rFonts w:ascii="Arial" w:hAnsi="Arial" w:cs="Arial"/>
          <w:color w:val="22272F"/>
          <w:sz w:val="20"/>
          <w:szCs w:val="20"/>
        </w:rPr>
        <w:t>3. Правовые основания обработки персональных данных</w:t>
      </w:r>
    </w:p>
    <w:p w:rsidR="008823FB" w:rsidRDefault="008823FB" w:rsidP="008823FB">
      <w:pPr>
        <w:pStyle w:val="s3"/>
        <w:spacing w:before="0" w:beforeAutospacing="0" w:after="0" w:afterAutospacing="0"/>
        <w:jc w:val="center"/>
        <w:rPr>
          <w:rFonts w:ascii="Arial" w:hAnsi="Arial" w:cs="Arial"/>
          <w:color w:val="000000"/>
          <w:sz w:val="20"/>
          <w:szCs w:val="20"/>
        </w:rPr>
      </w:pPr>
      <w:r>
        <w:rPr>
          <w:rFonts w:ascii="Arial" w:hAnsi="Arial" w:cs="Arial"/>
          <w:color w:val="22272F"/>
          <w:sz w:val="20"/>
          <w:szCs w:val="20"/>
        </w:rPr>
        <w:t> </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3.1. Правовым основанием обработки персональных данных являются: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lastRenderedPageBreak/>
        <w:t>- совокупность правовых актов, во исполнение которых и в соответствии с которыми оператор осуществляет обработку персональных данных: </w:t>
      </w:r>
      <w:hyperlink r:id="rId16" w:anchor="/document/10103000/entry/0" w:history="1">
        <w:r>
          <w:rPr>
            <w:rStyle w:val="a6"/>
            <w:rFonts w:ascii="Arial" w:hAnsi="Arial" w:cs="Arial"/>
            <w:color w:val="3272C0"/>
            <w:sz w:val="20"/>
            <w:szCs w:val="20"/>
          </w:rPr>
          <w:t>Конституция</w:t>
        </w:r>
      </w:hyperlink>
      <w:r>
        <w:rPr>
          <w:rFonts w:ascii="Arial" w:hAnsi="Arial" w:cs="Arial"/>
          <w:color w:val="22272F"/>
          <w:sz w:val="20"/>
          <w:szCs w:val="20"/>
        </w:rPr>
        <w:t> Российской Федерации; </w:t>
      </w:r>
      <w:hyperlink r:id="rId17" w:anchor="/document/12125268/entry/86" w:history="1">
        <w:r>
          <w:rPr>
            <w:rStyle w:val="a6"/>
            <w:rFonts w:ascii="Arial" w:hAnsi="Arial" w:cs="Arial"/>
            <w:color w:val="3272C0"/>
            <w:sz w:val="20"/>
            <w:szCs w:val="20"/>
          </w:rPr>
          <w:t>статьи 86-90</w:t>
        </w:r>
      </w:hyperlink>
      <w:r>
        <w:rPr>
          <w:rFonts w:ascii="Arial" w:hAnsi="Arial" w:cs="Arial"/>
          <w:color w:val="22272F"/>
          <w:sz w:val="20"/>
          <w:szCs w:val="20"/>
        </w:rPr>
        <w:t> Трудового кодекса Российской Федерации, [</w:t>
      </w:r>
      <w:r>
        <w:rPr>
          <w:rStyle w:val="a4"/>
          <w:rFonts w:ascii="Arial" w:hAnsi="Arial" w:cs="Arial"/>
          <w:b/>
          <w:bCs/>
          <w:color w:val="22272F"/>
          <w:sz w:val="20"/>
          <w:szCs w:val="20"/>
        </w:rPr>
        <w:t>федеральные законы и принятые на их основе нормативные правовые акты, регулирующие отношения, связанные с деятельностью оператора</w:t>
      </w:r>
      <w:r>
        <w:rPr>
          <w:rFonts w:ascii="Arial" w:hAnsi="Arial" w:cs="Arial"/>
          <w:color w:val="22272F"/>
          <w:sz w:val="20"/>
          <w:szCs w:val="20"/>
        </w:rPr>
        <w:t>];</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уставные документы оператора;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договоры, заключаемые между оператором и субъектом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p>
    <w:p w:rsidR="008823FB" w:rsidRDefault="008823FB" w:rsidP="008823FB">
      <w:pPr>
        <w:pStyle w:val="s3"/>
        <w:spacing w:before="0" w:beforeAutospacing="0" w:after="0" w:afterAutospacing="0"/>
        <w:jc w:val="center"/>
        <w:rPr>
          <w:rFonts w:ascii="Arial" w:hAnsi="Arial" w:cs="Arial"/>
          <w:color w:val="000000"/>
          <w:sz w:val="20"/>
          <w:szCs w:val="20"/>
        </w:rPr>
      </w:pPr>
      <w:r>
        <w:rPr>
          <w:rStyle w:val="a5"/>
          <w:rFonts w:ascii="Arial" w:hAnsi="Arial" w:cs="Arial"/>
          <w:color w:val="22272F"/>
          <w:sz w:val="20"/>
          <w:szCs w:val="20"/>
        </w:rPr>
        <w:t>4. Объем и категории обрабатываемых персональных данных, категории субъектов персональных данных</w:t>
      </w:r>
    </w:p>
    <w:p w:rsidR="008823FB" w:rsidRDefault="008823FB" w:rsidP="008823FB">
      <w:pPr>
        <w:pStyle w:val="s3"/>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4.2. Обработка персональных данных допускается в следующих случаях: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обработка персональных данных осуществляется с согласия субъекта персональных данных на обработку его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xml:space="preserve">- обработка персональных данных необходима для исполнения договора, стороной которого либо выгодоприобретателем или </w:t>
      </w:r>
      <w:proofErr w:type="gramStart"/>
      <w:r>
        <w:rPr>
          <w:rFonts w:ascii="Arial" w:hAnsi="Arial" w:cs="Arial"/>
          <w:color w:val="22272F"/>
          <w:sz w:val="20"/>
          <w:szCs w:val="20"/>
        </w:rPr>
        <w:t>поручителем</w:t>
      </w:r>
      <w:proofErr w:type="gramEnd"/>
      <w:r>
        <w:rPr>
          <w:rFonts w:ascii="Arial" w:hAnsi="Arial" w:cs="Arial"/>
          <w:color w:val="22272F"/>
          <w:sz w:val="20"/>
          <w:szCs w:val="20"/>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18" w:anchor="/document/71433918/entry/0" w:history="1">
        <w:r>
          <w:rPr>
            <w:rStyle w:val="a6"/>
            <w:rFonts w:ascii="Arial" w:hAnsi="Arial" w:cs="Arial"/>
            <w:color w:val="3272C0"/>
            <w:sz w:val="20"/>
            <w:szCs w:val="20"/>
          </w:rPr>
          <w:t>Федеральным законом</w:t>
        </w:r>
      </w:hyperlink>
      <w:r>
        <w:rPr>
          <w:rFonts w:ascii="Arial" w:hAnsi="Arial" w:cs="Arial"/>
          <w:color w:val="22272F"/>
          <w:sz w:val="20"/>
          <w:szCs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Pr>
          <w:rFonts w:ascii="Arial" w:hAnsi="Arial" w:cs="Arial"/>
          <w:color w:val="22272F"/>
          <w:sz w:val="20"/>
          <w:szCs w:val="20"/>
        </w:rPr>
        <w:t>микрофинансовой</w:t>
      </w:r>
      <w:proofErr w:type="spellEnd"/>
      <w:r>
        <w:rPr>
          <w:rFonts w:ascii="Arial" w:hAnsi="Arial" w:cs="Arial"/>
          <w:color w:val="22272F"/>
          <w:sz w:val="20"/>
          <w:szCs w:val="20"/>
        </w:rPr>
        <w:t xml:space="preserve"> деятельности и </w:t>
      </w:r>
      <w:proofErr w:type="spellStart"/>
      <w:r>
        <w:rPr>
          <w:rFonts w:ascii="Arial" w:hAnsi="Arial" w:cs="Arial"/>
          <w:color w:val="22272F"/>
          <w:sz w:val="20"/>
          <w:szCs w:val="20"/>
        </w:rPr>
        <w:t>микрофинансовых</w:t>
      </w:r>
      <w:proofErr w:type="spellEnd"/>
      <w:r>
        <w:rPr>
          <w:rFonts w:ascii="Arial" w:hAnsi="Arial" w:cs="Arial"/>
          <w:color w:val="22272F"/>
          <w:sz w:val="20"/>
          <w:szCs w:val="20"/>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обработка персональных данных осуществляется в статистических или иных исследовательских целях, за исключением целей, указанных в </w:t>
      </w:r>
      <w:hyperlink r:id="rId19" w:anchor="/document/12148567/entry/15" w:history="1">
        <w:r>
          <w:rPr>
            <w:rStyle w:val="a6"/>
            <w:rFonts w:ascii="Arial" w:hAnsi="Arial" w:cs="Arial"/>
            <w:color w:val="3272C0"/>
            <w:sz w:val="20"/>
            <w:szCs w:val="20"/>
          </w:rPr>
          <w:t>статье 15</w:t>
        </w:r>
      </w:hyperlink>
      <w:r>
        <w:rPr>
          <w:rFonts w:ascii="Arial" w:hAnsi="Arial" w:cs="Arial"/>
          <w:color w:val="22272F"/>
          <w:sz w:val="20"/>
          <w:szCs w:val="20"/>
        </w:rPr>
        <w:t> Федерального закона "О персональных данных", при условии обязательного обезличивания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осуществляется обработка персональных данных, подлежащих опубликованию или обязательному раскрытию в соответствии с </w:t>
      </w:r>
      <w:hyperlink r:id="rId20" w:anchor="/document/12148567/entry/0" w:history="1">
        <w:r>
          <w:rPr>
            <w:rStyle w:val="a6"/>
            <w:rFonts w:ascii="Arial" w:hAnsi="Arial" w:cs="Arial"/>
            <w:color w:val="3272C0"/>
            <w:sz w:val="20"/>
            <w:szCs w:val="20"/>
          </w:rPr>
          <w:t>федеральным законом</w:t>
        </w:r>
      </w:hyperlink>
      <w:r>
        <w:rPr>
          <w:rFonts w:ascii="Arial" w:hAnsi="Arial" w:cs="Arial"/>
          <w:color w:val="22272F"/>
          <w:sz w:val="20"/>
          <w:szCs w:val="20"/>
        </w:rPr>
        <w:t>;</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Style w:val="a4"/>
          <w:rFonts w:ascii="Arial" w:hAnsi="Arial" w:cs="Arial"/>
          <w:b/>
          <w:bCs/>
          <w:color w:val="22272F"/>
          <w:sz w:val="20"/>
          <w:szCs w:val="20"/>
        </w:rPr>
        <w:t>вписать нужное</w:t>
      </w:r>
      <w:r>
        <w:rPr>
          <w:rFonts w:ascii="Arial" w:hAnsi="Arial" w:cs="Arial"/>
          <w:color w:val="22272F"/>
          <w:sz w:val="20"/>
          <w:szCs w:val="20"/>
        </w:rPr>
        <w:t>].</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4.3. К категориям субъектов персональных данных относятся: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4.3.1. Работники оператора, бывшие работники, кандидаты на замещение вакантных должностей, а также родственники работников.</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В данной категории субъектов оператором обрабатываются персональные данные в связи с реализацией трудовых отношений:</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фамилия, имя, отчество;</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пол;</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гражданство;</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национальность;</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дата (число, месяц, год) и место рождения (страна, республика, край, область, район, город, поселок, деревня, иной населенный пункт);</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номера телефонов (домашний, мобильный, рабочий), адрес электронной почты;</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замещаемая должность;</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lastRenderedPageBreak/>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идентификационный номер налогоплательщика (дата (число, месяц, год) и место постановки на учет, дата (число, месяц, год) выдачи свидетельства);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полиса обязательного медицинского страхования;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паспорта или иного удостоверяющего личность документа;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паспорта, удостоверяющего личность гражданина Российской Федерации за пределами территории Российской Федерации;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трудовой книжки, вкладыша в трудовую книжку;</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учет(а), о прохождении военной службы, о пребывании в запасе, о медицинском освидетельствовании и прививках);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владении иностранными языками (иностранный язык, уровень владения);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содержащиеся в медицинском заключении установленной формы об отсутствии у гражданина заболевания, препятствующего поступлению на гражданскую службу или ее прохождению (наличие (отсутствие) заболевания, форма заболевания);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дисциплинарных взысканиях;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содержащиеся в материалах служебных проверок;</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семейном положении (состояние в браке (холост (не замужем), женат (замужем), повторно женат (замужем), разведен(а), вдовец (вдова), с какого времени в браке, с какого времени в разводе, количество браков, состав семьи, реквизиты свидетельства о заключении брака);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содержащиеся в справках о доходах, расходах, об имуществе и обязательствах имущественного характера;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номер расчетного счета;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информация об оформленных допусках к государственной тайне;</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фотографии;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Style w:val="a4"/>
          <w:rFonts w:ascii="Arial" w:hAnsi="Arial" w:cs="Arial"/>
          <w:b/>
          <w:bCs/>
          <w:color w:val="22272F"/>
          <w:sz w:val="20"/>
          <w:szCs w:val="20"/>
        </w:rPr>
        <w:t>иные сведения</w:t>
      </w:r>
      <w:r>
        <w:rPr>
          <w:rFonts w:ascii="Arial" w:hAnsi="Arial" w:cs="Arial"/>
          <w:color w:val="22272F"/>
          <w:sz w:val="20"/>
          <w:szCs w:val="20"/>
        </w:rPr>
        <w:t>].</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4.3.2. Клиенты и контрагенты оператора (физические лица);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фамилия, имя, отчество;</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пол;</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гражданство;</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дата (число, месяц, год) и место рождения (страна, республика, край, область, район, город, поселок, деревня, иной населенный пункт);</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lastRenderedPageBreak/>
        <w:t>- номера телефонов (домашний, мобильный, рабочий), адрес электронной почты;</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замещаемая должность;</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идентификационный номер налогоплательщика (дата (число, месяц, год) и место постановки на учет, дата (число, месяц, год) выдачи свидетельства);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паспорта или иного удостоверяющего личность документа;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номер расчетного счета;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Style w:val="a4"/>
          <w:rFonts w:ascii="Arial" w:hAnsi="Arial" w:cs="Arial"/>
          <w:b/>
          <w:bCs/>
          <w:color w:val="22272F"/>
          <w:sz w:val="20"/>
          <w:szCs w:val="20"/>
        </w:rPr>
        <w:t>иные сведения</w:t>
      </w:r>
      <w:r>
        <w:rPr>
          <w:rFonts w:ascii="Arial" w:hAnsi="Arial" w:cs="Arial"/>
          <w:color w:val="22272F"/>
          <w:sz w:val="20"/>
          <w:szCs w:val="20"/>
        </w:rPr>
        <w:t>].</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000000"/>
          <w:sz w:val="20"/>
          <w:szCs w:val="20"/>
        </w:rPr>
        <w:t>4.3.3. Представители/работники клиентов и контрагентов оператора (юридических лиц).</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фамилия, имя, отчество;</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пол;</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номера телефонов (домашний, мобильный, рабочий), адрес электронной почты;</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замещаемая должность;</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данные паспорта или иного удостоверяющего личность документа;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r>
        <w:rPr>
          <w:rStyle w:val="a4"/>
          <w:rFonts w:ascii="Arial" w:hAnsi="Arial" w:cs="Arial"/>
          <w:b/>
          <w:bCs/>
          <w:color w:val="22272F"/>
          <w:sz w:val="20"/>
          <w:szCs w:val="20"/>
        </w:rPr>
        <w:t>иные сведения</w:t>
      </w:r>
      <w:r>
        <w:rPr>
          <w:rFonts w:ascii="Arial" w:hAnsi="Arial" w:cs="Arial"/>
          <w:color w:val="22272F"/>
          <w:sz w:val="20"/>
          <w:szCs w:val="20"/>
        </w:rPr>
        <w:t>].</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в случае, если субъект персональных данных дал согласие в письменной форме на обработку своих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в соответствии с законодательством о государственной социальной помощи, </w:t>
      </w:r>
      <w:hyperlink r:id="rId21" w:anchor="/document/12125268/entry/5" w:history="1">
        <w:r>
          <w:rPr>
            <w:rStyle w:val="a6"/>
            <w:rFonts w:ascii="Arial" w:hAnsi="Arial" w:cs="Arial"/>
            <w:color w:val="3272C0"/>
            <w:sz w:val="20"/>
            <w:szCs w:val="20"/>
          </w:rPr>
          <w:t>трудовым законодательством</w:t>
        </w:r>
      </w:hyperlink>
      <w:r>
        <w:rPr>
          <w:rFonts w:ascii="Arial" w:hAnsi="Arial" w:cs="Arial"/>
          <w:color w:val="22272F"/>
          <w:sz w:val="20"/>
          <w:szCs w:val="20"/>
        </w:rPr>
        <w:t>, </w:t>
      </w:r>
      <w:hyperlink r:id="rId22" w:anchor="/document/12125143/entry/2" w:history="1">
        <w:r>
          <w:rPr>
            <w:rStyle w:val="a6"/>
            <w:rFonts w:ascii="Arial" w:hAnsi="Arial" w:cs="Arial"/>
            <w:color w:val="3272C0"/>
            <w:sz w:val="20"/>
            <w:szCs w:val="20"/>
          </w:rPr>
          <w:t>пенсионным законодательством</w:t>
        </w:r>
      </w:hyperlink>
      <w:r>
        <w:rPr>
          <w:rFonts w:ascii="Arial" w:hAnsi="Arial" w:cs="Arial"/>
          <w:color w:val="22272F"/>
          <w:sz w:val="20"/>
          <w:szCs w:val="20"/>
        </w:rPr>
        <w:t> Российской Федерации.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p>
    <w:p w:rsidR="008823FB" w:rsidRDefault="008823FB" w:rsidP="008823FB">
      <w:pPr>
        <w:pStyle w:val="s3"/>
        <w:spacing w:before="0" w:beforeAutospacing="0" w:after="0" w:afterAutospacing="0"/>
        <w:jc w:val="center"/>
        <w:rPr>
          <w:rFonts w:ascii="Arial" w:hAnsi="Arial" w:cs="Arial"/>
          <w:color w:val="000000"/>
          <w:sz w:val="20"/>
          <w:szCs w:val="20"/>
        </w:rPr>
      </w:pPr>
      <w:r>
        <w:rPr>
          <w:rStyle w:val="a5"/>
          <w:rFonts w:ascii="Arial" w:hAnsi="Arial" w:cs="Arial"/>
          <w:color w:val="22272F"/>
          <w:sz w:val="20"/>
          <w:szCs w:val="20"/>
        </w:rPr>
        <w:t>5. Порядок и условия обработки персональных данных</w:t>
      </w:r>
    </w:p>
    <w:p w:rsidR="008823FB" w:rsidRDefault="008823FB" w:rsidP="008823FB">
      <w:pPr>
        <w:pStyle w:val="s3"/>
        <w:spacing w:before="0" w:beforeAutospacing="0" w:after="0" w:afterAutospacing="0"/>
        <w:jc w:val="center"/>
        <w:rPr>
          <w:rFonts w:ascii="Arial" w:hAnsi="Arial" w:cs="Arial"/>
          <w:color w:val="000000"/>
          <w:sz w:val="20"/>
          <w:szCs w:val="20"/>
        </w:rPr>
      </w:pPr>
      <w:r>
        <w:rPr>
          <w:rFonts w:ascii="Arial" w:hAnsi="Arial" w:cs="Arial"/>
          <w:color w:val="22272F"/>
          <w:sz w:val="20"/>
          <w:szCs w:val="20"/>
        </w:rPr>
        <w:t> </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5.2. Обработка персональных данных осуществляется с соблюдением принципов и правил, предусмотренных </w:t>
      </w:r>
      <w:hyperlink r:id="rId23" w:anchor="/document/12148567/entry/0" w:history="1">
        <w:r>
          <w:rPr>
            <w:rStyle w:val="a6"/>
            <w:rFonts w:ascii="Arial" w:hAnsi="Arial" w:cs="Arial"/>
            <w:color w:val="3272C0"/>
            <w:sz w:val="20"/>
            <w:szCs w:val="20"/>
          </w:rPr>
          <w:t>Федеральным законом</w:t>
        </w:r>
      </w:hyperlink>
      <w:r>
        <w:rPr>
          <w:rFonts w:ascii="Arial" w:hAnsi="Arial" w:cs="Arial"/>
          <w:color w:val="22272F"/>
          <w:sz w:val="20"/>
          <w:szCs w:val="20"/>
        </w:rPr>
        <w:t> "О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r:id="rId24" w:anchor="/document/12148567/entry/0" w:history="1">
        <w:r>
          <w:rPr>
            <w:rStyle w:val="a6"/>
            <w:rFonts w:ascii="Arial" w:hAnsi="Arial" w:cs="Arial"/>
            <w:color w:val="3272C0"/>
            <w:sz w:val="20"/>
            <w:szCs w:val="20"/>
          </w:rPr>
          <w:t>федеральным законом</w:t>
        </w:r>
      </w:hyperlink>
      <w:r>
        <w:rPr>
          <w:rFonts w:ascii="Arial" w:hAnsi="Arial" w:cs="Arial"/>
          <w:color w:val="22272F"/>
          <w:sz w:val="20"/>
          <w:szCs w:val="20"/>
        </w:rPr>
        <w:t>,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25" w:anchor="/document/12148567/entry/41815" w:history="1">
        <w:r>
          <w:rPr>
            <w:rStyle w:val="a6"/>
            <w:rFonts w:ascii="Arial" w:hAnsi="Arial" w:cs="Arial"/>
            <w:color w:val="3272C0"/>
            <w:sz w:val="20"/>
            <w:szCs w:val="20"/>
          </w:rPr>
          <w:t>ч. 5 ст. 18</w:t>
        </w:r>
      </w:hyperlink>
      <w:r>
        <w:rPr>
          <w:rFonts w:ascii="Arial" w:hAnsi="Arial" w:cs="Arial"/>
          <w:color w:val="22272F"/>
          <w:sz w:val="20"/>
          <w:szCs w:val="20"/>
        </w:rPr>
        <w:t> Федерального закона "О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w:t>
      </w:r>
      <w:r>
        <w:rPr>
          <w:rFonts w:ascii="Arial" w:hAnsi="Arial" w:cs="Arial"/>
          <w:color w:val="22272F"/>
          <w:sz w:val="20"/>
          <w:szCs w:val="20"/>
        </w:rPr>
        <w:lastRenderedPageBreak/>
        <w:t>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26" w:anchor="/document/12148567/entry/0" w:history="1">
        <w:r>
          <w:rPr>
            <w:rStyle w:val="a6"/>
            <w:rFonts w:ascii="Arial" w:hAnsi="Arial" w:cs="Arial"/>
            <w:color w:val="3272C0"/>
            <w:sz w:val="20"/>
            <w:szCs w:val="20"/>
          </w:rPr>
          <w:t>Федеральным законом</w:t>
        </w:r>
      </w:hyperlink>
      <w:r>
        <w:rPr>
          <w:rFonts w:ascii="Arial" w:hAnsi="Arial" w:cs="Arial"/>
          <w:color w:val="22272F"/>
          <w:sz w:val="20"/>
          <w:szCs w:val="20"/>
        </w:rPr>
        <w:t> "О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8823FB" w:rsidRDefault="008823FB" w:rsidP="008823FB">
      <w:pPr>
        <w:pStyle w:val="s9"/>
        <w:spacing w:before="0" w:beforeAutospacing="0" w:after="0" w:afterAutospacing="0"/>
        <w:jc w:val="both"/>
        <w:rPr>
          <w:rFonts w:ascii="Arial" w:hAnsi="Arial" w:cs="Arial"/>
          <w:color w:val="000000"/>
          <w:sz w:val="20"/>
          <w:szCs w:val="20"/>
        </w:rPr>
      </w:pPr>
      <w:r>
        <w:rPr>
          <w:rStyle w:val="a4"/>
          <w:rFonts w:ascii="Arial" w:hAnsi="Arial" w:cs="Arial"/>
          <w:color w:val="464C55"/>
          <w:sz w:val="20"/>
          <w:szCs w:val="20"/>
        </w:rPr>
        <w:t>Примечание. При наличии договора поручения на обработку персональных данных, в том числе с третьими лицами, находящимися за пределами Российской Федерации (трансграничная передача), рекомендуется указать конкретное наименование и местонахождение соответствующих третьих лиц, цели осуществляемой (трансграничной) передачи, объем передаваемых персональных данных, перечень действий по их обработке, способы и иные условия обработки, включая требования к защите обрабатываемых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27" w:anchor="/document/12148567/entry/7" w:history="1">
        <w:r>
          <w:rPr>
            <w:rStyle w:val="a6"/>
            <w:rFonts w:ascii="Arial" w:hAnsi="Arial" w:cs="Arial"/>
            <w:color w:val="3272C0"/>
            <w:sz w:val="20"/>
            <w:szCs w:val="20"/>
          </w:rPr>
          <w:t>федеральным законом</w:t>
        </w:r>
      </w:hyperlink>
      <w:r>
        <w:rPr>
          <w:rFonts w:ascii="Arial" w:hAnsi="Arial" w:cs="Arial"/>
          <w:color w:val="22272F"/>
          <w:sz w:val="20"/>
          <w:szCs w:val="20"/>
        </w:rPr>
        <w:t>.</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5.9. Оператор обязан принимать меры, необходимые и достаточные для обеспечения выполнения обязанностей, предусмотренных </w:t>
      </w:r>
      <w:hyperlink r:id="rId28" w:anchor="/document/12148567/entry/181" w:history="1">
        <w:r>
          <w:rPr>
            <w:rStyle w:val="a6"/>
            <w:rFonts w:ascii="Arial" w:hAnsi="Arial" w:cs="Arial"/>
            <w:color w:val="3272C0"/>
            <w:sz w:val="20"/>
            <w:szCs w:val="20"/>
          </w:rPr>
          <w:t>Федеральным законом</w:t>
        </w:r>
      </w:hyperlink>
      <w:r>
        <w:rPr>
          <w:rFonts w:ascii="Arial" w:hAnsi="Arial" w:cs="Arial"/>
          <w:color w:val="22272F"/>
          <w:sz w:val="20"/>
          <w:szCs w:val="20"/>
        </w:rPr>
        <w:t>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p>
    <w:p w:rsidR="008823FB" w:rsidRDefault="008823FB" w:rsidP="008823FB">
      <w:pPr>
        <w:pStyle w:val="s3"/>
        <w:spacing w:before="0" w:beforeAutospacing="0" w:after="0" w:afterAutospacing="0"/>
        <w:jc w:val="center"/>
        <w:rPr>
          <w:rFonts w:ascii="Arial" w:hAnsi="Arial" w:cs="Arial"/>
          <w:color w:val="000000"/>
          <w:sz w:val="20"/>
          <w:szCs w:val="20"/>
        </w:rPr>
      </w:pPr>
      <w:r>
        <w:rPr>
          <w:rStyle w:val="a5"/>
          <w:rFonts w:ascii="Arial" w:hAnsi="Arial" w:cs="Arial"/>
          <w:color w:val="22272F"/>
          <w:sz w:val="20"/>
          <w:szCs w:val="20"/>
        </w:rPr>
        <w:t>6. Порядок и условия обработки биометрических персональных данных</w:t>
      </w:r>
    </w:p>
    <w:p w:rsidR="008823FB" w:rsidRDefault="008823FB" w:rsidP="008823FB">
      <w:pPr>
        <w:pStyle w:val="s3"/>
        <w:spacing w:before="0" w:beforeAutospacing="0" w:after="0" w:afterAutospacing="0"/>
        <w:jc w:val="center"/>
        <w:rPr>
          <w:rFonts w:ascii="Arial" w:hAnsi="Arial" w:cs="Arial"/>
          <w:color w:val="000000"/>
          <w:sz w:val="20"/>
          <w:szCs w:val="20"/>
        </w:rPr>
      </w:pPr>
      <w:r>
        <w:rPr>
          <w:rStyle w:val="a5"/>
          <w:rFonts w:ascii="Arial" w:hAnsi="Arial" w:cs="Arial"/>
          <w:color w:val="22272F"/>
          <w:sz w:val="20"/>
          <w:szCs w:val="20"/>
        </w:rPr>
        <w:t> </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6.1.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xml:space="preserve">6.2.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Pr>
          <w:rFonts w:ascii="Arial" w:hAnsi="Arial" w:cs="Arial"/>
          <w:color w:val="22272F"/>
          <w:sz w:val="20"/>
          <w:szCs w:val="20"/>
        </w:rPr>
        <w:t>реадмиссии</w:t>
      </w:r>
      <w:proofErr w:type="spellEnd"/>
      <w:r>
        <w:rPr>
          <w:rFonts w:ascii="Arial" w:hAnsi="Arial" w:cs="Arial"/>
          <w:color w:val="22272F"/>
          <w:sz w:val="20"/>
          <w:szCs w:val="20"/>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Pr>
          <w:rFonts w:ascii="Arial" w:hAnsi="Arial" w:cs="Arial"/>
          <w:color w:val="22272F"/>
          <w:sz w:val="20"/>
          <w:szCs w:val="20"/>
        </w:rPr>
        <w:t>разыскной</w:t>
      </w:r>
      <w:proofErr w:type="spellEnd"/>
      <w:r>
        <w:rPr>
          <w:rFonts w:ascii="Arial" w:hAnsi="Arial" w:cs="Arial"/>
          <w:color w:val="22272F"/>
          <w:sz w:val="20"/>
          <w:szCs w:val="20"/>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lastRenderedPageBreak/>
        <w:t>6.3.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 </w:t>
      </w:r>
      <w:hyperlink r:id="rId29" w:anchor="/document/12148567/entry/19" w:history="1">
        <w:r>
          <w:rPr>
            <w:rStyle w:val="a6"/>
            <w:rFonts w:ascii="Arial" w:hAnsi="Arial" w:cs="Arial"/>
            <w:color w:val="3272C0"/>
            <w:sz w:val="20"/>
            <w:szCs w:val="20"/>
          </w:rPr>
          <w:t>статьей 19</w:t>
        </w:r>
      </w:hyperlink>
      <w:r>
        <w:rPr>
          <w:rFonts w:ascii="Arial" w:hAnsi="Arial" w:cs="Arial"/>
          <w:color w:val="22272F"/>
          <w:sz w:val="20"/>
          <w:szCs w:val="20"/>
        </w:rPr>
        <w:t> Федерального закона "О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6.4.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6.5.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6.6. Оператор утверждает порядок передачи материальных носителей уполномоченным лицам.</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6.7. 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6.8. Оператор обязан:</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осуществлять учет количества экземпляров материальных носителей;</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6.9. Технологии хранения биометрических персональных данных вне информационных систем персональных данных должны обеспечивать:</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доступ к информации, содержащейся на материальном носителе, для уполномоченных лиц;</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6.10.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w:t>
      </w:r>
    </w:p>
    <w:p w:rsidR="008823FB" w:rsidRDefault="008823FB" w:rsidP="008823FB">
      <w:pPr>
        <w:pStyle w:val="s3"/>
        <w:spacing w:before="0" w:beforeAutospacing="0" w:after="0" w:afterAutospacing="0"/>
        <w:jc w:val="center"/>
        <w:rPr>
          <w:rFonts w:ascii="Arial" w:hAnsi="Arial" w:cs="Arial"/>
          <w:color w:val="000000"/>
          <w:sz w:val="20"/>
          <w:szCs w:val="20"/>
        </w:rPr>
      </w:pPr>
      <w:r>
        <w:rPr>
          <w:rStyle w:val="a5"/>
          <w:rFonts w:ascii="Arial" w:hAnsi="Arial" w:cs="Arial"/>
          <w:color w:val="22272F"/>
          <w:sz w:val="20"/>
          <w:szCs w:val="20"/>
        </w:rPr>
        <w:t>7. Актуализация, исправление, удаление и уничтожение персональных данных, ответы на запросы субъектов на доступ к персональным данным</w:t>
      </w:r>
    </w:p>
    <w:p w:rsidR="008823FB" w:rsidRDefault="008823FB" w:rsidP="008823FB">
      <w:pPr>
        <w:pStyle w:val="s3"/>
        <w:spacing w:before="0" w:beforeAutospacing="0" w:after="0" w:afterAutospacing="0"/>
        <w:jc w:val="center"/>
        <w:rPr>
          <w:rFonts w:ascii="Arial" w:hAnsi="Arial" w:cs="Arial"/>
          <w:color w:val="000000"/>
          <w:sz w:val="20"/>
          <w:szCs w:val="20"/>
        </w:rPr>
      </w:pPr>
      <w:r>
        <w:rPr>
          <w:rStyle w:val="a5"/>
          <w:rFonts w:ascii="Arial" w:hAnsi="Arial" w:cs="Arial"/>
          <w:color w:val="22272F"/>
          <w:sz w:val="20"/>
          <w:szCs w:val="20"/>
        </w:rPr>
        <w:t> </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7.1. Оператор обязан сообщить в порядке, предусмотренном </w:t>
      </w:r>
      <w:hyperlink r:id="rId30" w:anchor="/document/12148567/entry/14" w:history="1">
        <w:r>
          <w:rPr>
            <w:rStyle w:val="a6"/>
            <w:rFonts w:ascii="Arial" w:hAnsi="Arial" w:cs="Arial"/>
            <w:color w:val="3272C0"/>
            <w:sz w:val="20"/>
            <w:szCs w:val="20"/>
          </w:rPr>
          <w:t>статьей 14</w:t>
        </w:r>
      </w:hyperlink>
      <w:r>
        <w:rPr>
          <w:rFonts w:ascii="Arial" w:hAnsi="Arial" w:cs="Arial"/>
          <w:color w:val="22272F"/>
          <w:sz w:val="20"/>
          <w:szCs w:val="20"/>
        </w:rPr>
        <w:t>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xml:space="preserve">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w:t>
      </w:r>
      <w:r>
        <w:rPr>
          <w:rFonts w:ascii="Arial" w:hAnsi="Arial" w:cs="Arial"/>
          <w:color w:val="22272F"/>
          <w:sz w:val="20"/>
          <w:szCs w:val="20"/>
        </w:rPr>
        <w:lastRenderedPageBreak/>
        <w:t>течение семи рабочих дней со дня представления таких сведений и снять блокирование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в случае отзыва субъектом персональных данных согласия на обработку его персональных данных;</w:t>
      </w:r>
    </w:p>
    <w:p w:rsidR="008823FB" w:rsidRDefault="008823FB" w:rsidP="008823FB">
      <w:pPr>
        <w:pStyle w:val="s1"/>
        <w:spacing w:before="0" w:beforeAutospacing="0" w:after="0" w:afterAutospacing="0"/>
        <w:jc w:val="both"/>
        <w:rPr>
          <w:rFonts w:ascii="Arial" w:hAnsi="Arial" w:cs="Arial"/>
          <w:color w:val="000000"/>
          <w:sz w:val="20"/>
          <w:szCs w:val="20"/>
        </w:rPr>
      </w:pPr>
      <w:r>
        <w:rPr>
          <w:rFonts w:ascii="Arial" w:hAnsi="Arial" w:cs="Arial"/>
          <w:color w:val="22272F"/>
          <w:sz w:val="20"/>
          <w:szCs w:val="20"/>
        </w:rPr>
        <w:t>-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99123F" w:rsidRDefault="0099123F"/>
    <w:sectPr w:rsidR="009912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FB"/>
    <w:rsid w:val="008823FB"/>
    <w:rsid w:val="0099123F"/>
    <w:rsid w:val="00B20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C6C9C-3486-49B7-94C4-95068250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3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3"/>
    <w:basedOn w:val="a"/>
    <w:rsid w:val="00882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823FB"/>
    <w:rPr>
      <w:i/>
      <w:iCs/>
    </w:rPr>
  </w:style>
  <w:style w:type="character" w:styleId="a5">
    <w:name w:val="Strong"/>
    <w:basedOn w:val="a0"/>
    <w:uiPriority w:val="22"/>
    <w:qFormat/>
    <w:rsid w:val="008823FB"/>
    <w:rPr>
      <w:b/>
      <w:bCs/>
    </w:rPr>
  </w:style>
  <w:style w:type="paragraph" w:customStyle="1" w:styleId="s1">
    <w:name w:val="s1"/>
    <w:basedOn w:val="a"/>
    <w:rsid w:val="00882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823FB"/>
    <w:rPr>
      <w:color w:val="0000FF"/>
      <w:u w:val="single"/>
    </w:rPr>
  </w:style>
  <w:style w:type="paragraph" w:customStyle="1" w:styleId="s9">
    <w:name w:val="s9"/>
    <w:basedOn w:val="a"/>
    <w:rsid w:val="008823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81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theme" Target="theme/theme1.xm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4985</Words>
  <Characters>28417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TSoft.Pro</dc:creator>
  <cp:keywords/>
  <dc:description/>
  <cp:lastModifiedBy>TSoft.Pro</cp:lastModifiedBy>
  <cp:revision>2</cp:revision>
  <dcterms:created xsi:type="dcterms:W3CDTF">2023-09-14T08:55:00Z</dcterms:created>
  <dcterms:modified xsi:type="dcterms:W3CDTF">2023-09-14T08:55:00Z</dcterms:modified>
</cp:coreProperties>
</file>