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720"/>
        <w:gridCol w:w="4423"/>
      </w:tblGrid>
      <w:tr w:rsidR="00BD1746" w14:paraId="119A530E" w14:textId="77777777">
        <w:tc>
          <w:tcPr>
            <w:tcW w:w="4428" w:type="dxa"/>
          </w:tcPr>
          <w:p w14:paraId="6E0400A2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 </w:t>
            </w:r>
          </w:p>
          <w:p w14:paraId="2A993A18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 ОГБПОУ «Ульяновский техникум питания и торговли»</w:t>
            </w:r>
          </w:p>
          <w:p w14:paraId="53566C48" w14:textId="79A62D91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="00495004" w:rsidRPr="004950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№3 от 17.09.2024 г.</w:t>
            </w:r>
          </w:p>
        </w:tc>
        <w:tc>
          <w:tcPr>
            <w:tcW w:w="720" w:type="dxa"/>
          </w:tcPr>
          <w:p w14:paraId="3584DD86" w14:textId="77777777" w:rsidR="00BD1746" w:rsidRDefault="00BD1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45332F94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7B508B2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ОГБПОУ </w:t>
            </w:r>
          </w:p>
          <w:p w14:paraId="571B7CE3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«Ульяновский техникум питания и торговли»</w:t>
            </w:r>
          </w:p>
          <w:p w14:paraId="549303B4" w14:textId="77777777" w:rsidR="00BD1746" w:rsidRDefault="00383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________________А.А. Красников</w:t>
            </w:r>
          </w:p>
          <w:p w14:paraId="2701F82B" w14:textId="50086088" w:rsidR="00BD1746" w:rsidRDefault="00383227" w:rsidP="00495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495004">
              <w:rPr>
                <w:rFonts w:ascii="Times New Roman" w:hAnsi="Times New Roman"/>
                <w:sz w:val="28"/>
                <w:szCs w:val="28"/>
              </w:rPr>
              <w:t>26.09.2024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9500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</w:tbl>
    <w:p w14:paraId="6870F3DC" w14:textId="77777777" w:rsidR="00BD1746" w:rsidRDefault="00BD1746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14:paraId="50482C77" w14:textId="77777777" w:rsidR="00BD1746" w:rsidRDefault="00BD1746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14:paraId="7BDEC07F" w14:textId="77777777" w:rsidR="00BD1746" w:rsidRDefault="00BD1746">
      <w:pPr>
        <w:suppressAutoHyphens/>
        <w:jc w:val="center"/>
        <w:rPr>
          <w:rFonts w:ascii="Times New Roman" w:hAnsi="Times New Roman"/>
          <w:sz w:val="44"/>
          <w:szCs w:val="44"/>
        </w:rPr>
      </w:pPr>
    </w:p>
    <w:p w14:paraId="2E1588CA" w14:textId="7D258E66" w:rsidR="00495004" w:rsidRPr="00495004" w:rsidRDefault="00495004" w:rsidP="0049500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495004">
        <w:rPr>
          <w:rFonts w:ascii="Times New Roman" w:eastAsia="Times New Roman" w:hAnsi="Times New Roman"/>
          <w:sz w:val="40"/>
          <w:szCs w:val="40"/>
          <w:lang w:eastAsia="ru-RU"/>
        </w:rPr>
        <w:t>Орга</w:t>
      </w:r>
      <w:r w:rsidRPr="00495004">
        <w:rPr>
          <w:rFonts w:ascii="Times New Roman" w:eastAsia="Times New Roman" w:hAnsi="Times New Roman"/>
          <w:sz w:val="40"/>
          <w:szCs w:val="40"/>
          <w:lang w:eastAsia="ru-RU"/>
        </w:rPr>
        <w:t xml:space="preserve">низация практической подготовки </w:t>
      </w:r>
      <w:r w:rsidRPr="00495004">
        <w:rPr>
          <w:rFonts w:ascii="Times New Roman" w:eastAsia="Times New Roman" w:hAnsi="Times New Roman"/>
          <w:sz w:val="40"/>
          <w:szCs w:val="40"/>
          <w:lang w:eastAsia="ru-RU"/>
        </w:rPr>
        <w:t>обучающихся</w:t>
      </w:r>
    </w:p>
    <w:p w14:paraId="0B2D6FFF" w14:textId="0E3E1AD5" w:rsidR="00495004" w:rsidRPr="00495004" w:rsidRDefault="00495004" w:rsidP="0049500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 w:rsidRPr="00495004">
        <w:rPr>
          <w:rFonts w:ascii="Times New Roman" w:eastAsia="Times New Roman" w:hAnsi="Times New Roman"/>
          <w:sz w:val="44"/>
          <w:szCs w:val="44"/>
          <w:lang w:eastAsia="ru-RU"/>
        </w:rPr>
        <w:t>П-3</w:t>
      </w:r>
      <w:r>
        <w:rPr>
          <w:rFonts w:ascii="Times New Roman" w:eastAsia="Times New Roman" w:hAnsi="Times New Roman"/>
          <w:sz w:val="44"/>
          <w:szCs w:val="44"/>
          <w:lang w:eastAsia="ru-RU"/>
        </w:rPr>
        <w:t>3</w:t>
      </w:r>
      <w:r w:rsidRPr="00495004">
        <w:rPr>
          <w:rFonts w:ascii="Times New Roman" w:eastAsia="Times New Roman" w:hAnsi="Times New Roman"/>
          <w:sz w:val="44"/>
          <w:szCs w:val="44"/>
          <w:lang w:eastAsia="ru-RU"/>
        </w:rPr>
        <w:t xml:space="preserve"> </w:t>
      </w:r>
    </w:p>
    <w:p w14:paraId="3E443CF1" w14:textId="77777777" w:rsidR="00BD1746" w:rsidRDefault="00BD1746">
      <w:pPr>
        <w:pStyle w:val="a5"/>
        <w:ind w:left="688" w:right="689" w:firstLine="312"/>
        <w:jc w:val="center"/>
        <w:rPr>
          <w:b/>
          <w:w w:val="95"/>
          <w:sz w:val="40"/>
          <w:szCs w:val="40"/>
        </w:rPr>
      </w:pPr>
    </w:p>
    <w:p w14:paraId="5AE2D1ED" w14:textId="77777777" w:rsidR="00BD1746" w:rsidRDefault="00383227" w:rsidP="00651E1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Положение </w:t>
      </w:r>
    </w:p>
    <w:p w14:paraId="4A9C4BE9" w14:textId="77777777" w:rsidR="00BD1746" w:rsidRDefault="00383227" w:rsidP="00651E1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о порядке совмещения </w:t>
      </w:r>
    </w:p>
    <w:p w14:paraId="6919092D" w14:textId="77777777" w:rsidR="00BD1746" w:rsidRDefault="00383227" w:rsidP="00651E1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обучающимися очной формы обучения работы и учёбы</w:t>
      </w:r>
    </w:p>
    <w:p w14:paraId="0081F3E5" w14:textId="77777777" w:rsidR="00BD1746" w:rsidRDefault="00BD1746">
      <w:pPr>
        <w:spacing w:after="0"/>
        <w:jc w:val="both"/>
        <w:rPr>
          <w:rFonts w:ascii="Times New Roman" w:hAnsi="Times New Roman"/>
          <w:sz w:val="28"/>
        </w:rPr>
      </w:pPr>
    </w:p>
    <w:p w14:paraId="147644ED" w14:textId="77777777" w:rsidR="00BD1746" w:rsidRDefault="00BD1746">
      <w:pPr>
        <w:suppressAutoHyphens/>
        <w:spacing w:after="0" w:line="216" w:lineRule="auto"/>
        <w:jc w:val="center"/>
        <w:rPr>
          <w:rFonts w:ascii="Times New Roman" w:hAnsi="Times New Roman"/>
          <w:b/>
          <w:sz w:val="40"/>
          <w:szCs w:val="36"/>
        </w:rPr>
      </w:pPr>
    </w:p>
    <w:p w14:paraId="183EFC70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14:paraId="4367067A" w14:textId="77777777" w:rsidR="00BD1746" w:rsidRDefault="00BD1746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14:paraId="627057D6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E6A947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F8B7EC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9B4BC3D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5A65265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B3A530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ED4FAA0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B9FC44F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B3AF206" w14:textId="77777777" w:rsidR="00BD1746" w:rsidRDefault="00BD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F63BC87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8FD727" w14:textId="77777777" w:rsidR="00495004" w:rsidRDefault="0049500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044538C" w14:textId="35B3BD79" w:rsidR="00BD1746" w:rsidRDefault="0038322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Положение о порядке совмещения </w:t>
      </w:r>
    </w:p>
    <w:p w14:paraId="7845E6CA" w14:textId="77777777" w:rsidR="00BD1746" w:rsidRDefault="0038322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обучающимися очной формы обучения работы и учёбы</w:t>
      </w:r>
    </w:p>
    <w:p w14:paraId="2CB3D7C8" w14:textId="77777777" w:rsidR="00BD1746" w:rsidRDefault="00BD1746">
      <w:pPr>
        <w:spacing w:after="0"/>
        <w:jc w:val="both"/>
        <w:rPr>
          <w:rFonts w:ascii="Times New Roman" w:hAnsi="Times New Roman"/>
          <w:sz w:val="28"/>
        </w:rPr>
      </w:pPr>
    </w:p>
    <w:p w14:paraId="0A69EC00" w14:textId="77777777" w:rsidR="00BD1746" w:rsidRDefault="00383227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1C8F7566" w14:textId="77777777" w:rsidR="00BD1746" w:rsidRDefault="00BD1746">
      <w:pPr>
        <w:spacing w:after="0"/>
        <w:jc w:val="both"/>
        <w:rPr>
          <w:rFonts w:ascii="Times New Roman" w:hAnsi="Times New Roman"/>
          <w:b/>
          <w:sz w:val="28"/>
        </w:rPr>
      </w:pPr>
    </w:p>
    <w:p w14:paraId="469782C6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 Положение о порядке </w:t>
      </w:r>
      <w:bookmarkStart w:id="0" w:name="_Hlk151236507"/>
      <w:r>
        <w:rPr>
          <w:rFonts w:ascii="Times New Roman" w:hAnsi="Times New Roman"/>
          <w:sz w:val="28"/>
        </w:rPr>
        <w:t>совмещения обучающимися очной формы обучения работы и учёбы</w:t>
      </w:r>
      <w:bookmarkEnd w:id="0"/>
      <w:r>
        <w:rPr>
          <w:rFonts w:ascii="Times New Roman" w:hAnsi="Times New Roman"/>
          <w:sz w:val="28"/>
        </w:rPr>
        <w:t xml:space="preserve"> (далее – Положение) устанавливает порядок совмещения обучающимися очной формы обучения работы и учебы.</w:t>
      </w:r>
    </w:p>
    <w:p w14:paraId="3D80D307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Настоящее Положение разработано в соответствии с:</w:t>
      </w:r>
    </w:p>
    <w:p w14:paraId="122C7901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 Федеральным законом от 29.12.2012 № 273-ФЗ «Об образовании в Российской Федерации»; </w:t>
      </w:r>
    </w:p>
    <w:p w14:paraId="4F2ADD73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Трудовым кодексом Российской Федерации от 30.12.2001 № 197-ФЗ (ТК РФ);</w:t>
      </w:r>
    </w:p>
    <w:p w14:paraId="3A7E668F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Уставом техникума.</w:t>
      </w:r>
    </w:p>
    <w:p w14:paraId="1E31575D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Согласно статье 2 ТК РФ одним из основных принципов правового регулирования трудовых отношений является свобода труда, включая право на труд, который каждый свободно выбирает или на который свободно соглашается.</w:t>
      </w:r>
    </w:p>
    <w:p w14:paraId="65F15556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Трудовое законодательство не запрещает обучающимся совмещение работы и обучения по очной форме. С такими обучающимися работодатель заключает трудовой договор – как срочный (часть вторая статьи 59 ТК РФ), так и на неопределенный срок.</w:t>
      </w:r>
    </w:p>
    <w:p w14:paraId="7663BA2D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Обучающийся может реализовать свое право без ущерба для учебы, осуществляя трудовую деятельность в свободное от учебных занятий время, трудоустроившись в компании/организации/учреждения, где работодатель может установить неполное рабочее время или гибкий график, если работа допускает удаленный формат взаимоотношений с нанимателем.</w:t>
      </w:r>
    </w:p>
    <w:p w14:paraId="6AEA4CCD" w14:textId="4C3BE614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В случае, если основания трудоустройства признаны руководителем </w:t>
      </w:r>
      <w:r w:rsidR="00513229">
        <w:rPr>
          <w:rFonts w:ascii="Times New Roman" w:hAnsi="Times New Roman"/>
          <w:sz w:val="28"/>
        </w:rPr>
        <w:t>техникума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обоснованными и достаточными, обучающемуся может быть предоставлено право на свободное посещение занятий и оформление </w:t>
      </w:r>
      <w:r>
        <w:rPr>
          <w:rFonts w:ascii="Times New Roman" w:hAnsi="Times New Roman"/>
          <w:sz w:val="28"/>
        </w:rPr>
        <w:t>обучения по индивидуальному графику обучения.</w:t>
      </w:r>
    </w:p>
    <w:p w14:paraId="39914970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Обучение обучающегося по индивидуальному графику осуществляется в рамках планируемой учебной нагрузки в соответствии с действующей в техникуме нормативной документацией по конкретным нормам времени на отдельные виды учебной работы.</w:t>
      </w:r>
    </w:p>
    <w:p w14:paraId="15BB15FF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4795FA" w14:textId="77777777" w:rsidR="00BD1746" w:rsidRDefault="003832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6517674" w14:textId="77777777" w:rsidR="00BD1746" w:rsidRDefault="003832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Порядок оформления и предоставления обучающемуся свободного посещения занятий</w:t>
      </w:r>
    </w:p>
    <w:p w14:paraId="5E3A29CA" w14:textId="7745EF55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Оформление свободного посещения учебных занятий обучающемуся осуществляется на основании личного заявления на имя руководителя техникума</w:t>
      </w:r>
      <w:r w:rsidR="005132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согласованного с классным руководителем, заместителем директора по учебной работе, руководителем структурного подразделения о предоставлении ему свободного посещения занятий, с указанием соответствующих оснований и предоставлением документов, подтверждающих данные основания (при их наличии). </w:t>
      </w:r>
    </w:p>
    <w:p w14:paraId="78620891" w14:textId="50FB83DE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Предоставление обучающемуся права свободного посещения занятий оформляется приказом руководителя техникума на семестр или  учебный год. </w:t>
      </w:r>
    </w:p>
    <w:p w14:paraId="63EF88E0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доводится до сведения педагогических работников, занятия которых должен посещать обучающийся. Приказ на свободное посещение занятий считается действительным со дня издания приказа с соответствующей пометкой в журнале посещаемости.</w:t>
      </w:r>
    </w:p>
    <w:p w14:paraId="7762F048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Отношения  закрепляются тройным договором (студент, техникум,  работодатель) с учётом интересов всех сторон.</w:t>
      </w:r>
    </w:p>
    <w:p w14:paraId="29A9047A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 Свободное посещение занятий предоставляется обучающемуся образовательной организации при выполнении им следующих условий:</w:t>
      </w:r>
    </w:p>
    <w:p w14:paraId="541D7BC9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своевременная (в установленные сроки) и успешная (без неудовлетворительных оценок, включая контрольные, курсовые, проектные работы, отчётность, документация о прохождении практики) сдача предыдущей экзаменационной сессии; </w:t>
      </w:r>
    </w:p>
    <w:p w14:paraId="0A22A218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отсутствие нарушений выполнения предыдущего индивидуального графика (в случае продления свободного посещения);</w:t>
      </w:r>
    </w:p>
    <w:p w14:paraId="6DB11E8D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отсутствие дисциплинарных нарушений и требований Устава, правил внутреннего распорядка, иных локальных актов образовательной организации. </w:t>
      </w:r>
    </w:p>
    <w:p w14:paraId="3EEDEB07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E4349" w14:textId="77777777" w:rsidR="00BD1746" w:rsidRDefault="0038322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оформления и соблюдения обучающимся индивидуального графика и выполнения учебного плана</w:t>
      </w:r>
    </w:p>
    <w:p w14:paraId="634815E5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Обучение по индивидуальному графику не изменяет и не отменяет для обучающегося выполнения программы промежуточной и итоговой аттестации, предусмотренной учебным планом. Обучение по индивидуальному плану частично освобождает обучающегося от необходимости посещения учебных занятий по расписанию, но не отменяет для обучающегося обязанности выполнения  образовательной программы в полном объеме. Отсутствие на аудиторных занятиях компенсируется выполнением рефератов, контрольных работ, тестированием, практическими </w:t>
      </w:r>
      <w:r>
        <w:rPr>
          <w:rFonts w:ascii="Times New Roman" w:hAnsi="Times New Roman"/>
          <w:sz w:val="28"/>
          <w:szCs w:val="28"/>
        </w:rPr>
        <w:lastRenderedPageBreak/>
        <w:t xml:space="preserve">заданиями, собеседованиями с преподавателями по дисциплинам учебного плана, изучение материала и выполнение заданий на платформе </w:t>
      </w:r>
      <w:r>
        <w:rPr>
          <w:rFonts w:ascii="Times New Roman" w:hAnsi="Times New Roman"/>
          <w:sz w:val="28"/>
          <w:szCs w:val="28"/>
          <w:lang w:val="en-US"/>
        </w:rPr>
        <w:t>Moodle</w:t>
      </w:r>
      <w:r>
        <w:rPr>
          <w:rFonts w:ascii="Times New Roman" w:hAnsi="Times New Roman"/>
          <w:sz w:val="28"/>
          <w:szCs w:val="28"/>
        </w:rPr>
        <w:t>, освоением материала с применением электронного обучения  и дистанционных образовательных технологий. Обучающийся обязан в полном объеме выполнять программу промежуточных и итоговых аттестаций, программы учебной и производственной практик, предусмотренных учебным планом.</w:t>
      </w:r>
    </w:p>
    <w:p w14:paraId="5F7CCBE1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Контроль за выполнением индивидуального графика осуществляется руководителем структурного подразделения направления подготовки обучающегося.</w:t>
      </w:r>
    </w:p>
    <w:p w14:paraId="51A660D6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Обучающийся обязан выполнять индивидуальный график обучения.</w:t>
      </w:r>
    </w:p>
    <w:p w14:paraId="76DDD35F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В течение семестра обучающийся должен получить положительные текущие оценки по каждой дисциплине (указанной в графике) и аттестовать все работы (задания), необходимые для допуска к сессии.</w:t>
      </w:r>
    </w:p>
    <w:p w14:paraId="3702D75A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 По окончании каждого семестра обучающийся обязан отчитаться о выполнении индивидуального графика руководителю структурного подразделения направления подготовки обучающегося.</w:t>
      </w:r>
    </w:p>
    <w:p w14:paraId="030C6AA5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 При выполнении индивидуального графика обучающийся переводится на следующий семестр (следующий учебный год) в установленном порядке (приказом).</w:t>
      </w:r>
    </w:p>
    <w:p w14:paraId="0E63F258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 В случае невыполнения индивидуального графика обучающийся считается не выполнившим учебный план (и/или не освоившим основную образовательную программу), и, при наличии академической задолженности, может быть отчислен в соответствии с Уставом техникума.</w:t>
      </w:r>
    </w:p>
    <w:p w14:paraId="2B54C881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 При выполнении курсовой работы, подготовке к итоговой государственной аттестации обучающийся обязан посещать консультации руководителя и выполнять необходимые требования.</w:t>
      </w:r>
    </w:p>
    <w:p w14:paraId="6E9CBF9F" w14:textId="77777777" w:rsidR="00BD1746" w:rsidRDefault="00383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 Государственную итоговую аттестацию обучающиеся по индивидуальному учебному плану проходят в сроки, установленные графиком учебного процесса по образовательной программе.</w:t>
      </w:r>
    </w:p>
    <w:p w14:paraId="0E7030E6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109E08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58B4E67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4BB9C8" w14:textId="77777777" w:rsidR="00BD1746" w:rsidRDefault="00BD17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23167C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224B04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A4CC99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49B9E9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6DFF8E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F1B13E" w14:textId="77777777" w:rsidR="00BD1746" w:rsidRDefault="00BD17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955B72" w14:textId="77777777" w:rsidR="00BD1746" w:rsidRDefault="00383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2EE205D2" w14:textId="77777777" w:rsidR="00BD1746" w:rsidRDefault="00BD1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41F1DD" w14:textId="456D5CCE" w:rsidR="00BD1746" w:rsidRDefault="00383227" w:rsidP="00651E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Утверждено приказом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651E10" w:rsidRPr="00651E10">
        <w:rPr>
          <w:rFonts w:ascii="Times New Roman" w:hAnsi="Times New Roman"/>
          <w:b/>
          <w:i/>
          <w:sz w:val="24"/>
          <w:szCs w:val="24"/>
        </w:rPr>
        <w:t>26.09.2024 № 380</w:t>
      </w:r>
    </w:p>
    <w:p w14:paraId="6D198586" w14:textId="77777777" w:rsidR="00651E10" w:rsidRDefault="00651E1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2177889" w14:textId="77777777" w:rsidR="00651E10" w:rsidRDefault="00651E1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E89F5A" w14:textId="6ADF42ED" w:rsidR="00BD1746" w:rsidRDefault="003832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bookmarkStart w:id="1" w:name="_GoBack"/>
      <w:bookmarkEnd w:id="1"/>
      <w:r>
        <w:rPr>
          <w:rFonts w:ascii="Times New Roman" w:hAnsi="Times New Roman"/>
          <w:b/>
          <w:i/>
          <w:sz w:val="24"/>
          <w:szCs w:val="24"/>
        </w:rPr>
        <w:t xml:space="preserve">Разработал </w:t>
      </w:r>
      <w:r>
        <w:rPr>
          <w:rFonts w:ascii="Times New Roman" w:hAnsi="Times New Roman"/>
          <w:b/>
          <w:i/>
          <w:sz w:val="28"/>
          <w:szCs w:val="28"/>
        </w:rPr>
        <w:tab/>
        <w:t xml:space="preserve">_______________ 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u w:val="single"/>
        </w:rPr>
        <w:t>Ю.Ю.Бесова</w:t>
      </w:r>
    </w:p>
    <w:p w14:paraId="7236011B" w14:textId="77777777" w:rsidR="00BD1746" w:rsidRDefault="00383227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16"/>
          <w:szCs w:val="16"/>
        </w:rPr>
        <w:t>(подпись)</w:t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ab/>
        <w:t xml:space="preserve">                                                    (И.О. Фамилия)</w:t>
      </w:r>
    </w:p>
    <w:p w14:paraId="1CD5589B" w14:textId="77777777" w:rsidR="00BD1746" w:rsidRDefault="00BD174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FB4E616" w14:textId="77777777" w:rsidR="00BD1746" w:rsidRDefault="00BD1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EBA12D" w14:textId="77777777" w:rsidR="00BD1746" w:rsidRDefault="00BD1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30440" w14:textId="77777777" w:rsidR="00BD1746" w:rsidRDefault="00BD1746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ind w:right="7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46170156" w14:textId="77777777" w:rsidR="00BD1746" w:rsidRDefault="00BD1746"/>
    <w:p w14:paraId="7B9B2445" w14:textId="77777777" w:rsidR="00BD1746" w:rsidRDefault="00BD1746"/>
    <w:p w14:paraId="09CB57B7" w14:textId="77777777" w:rsidR="00BD1746" w:rsidRDefault="00BD1746"/>
    <w:p w14:paraId="58F0C9A4" w14:textId="77777777" w:rsidR="00BD1746" w:rsidRDefault="00BD1746"/>
    <w:p w14:paraId="28748154" w14:textId="77777777" w:rsidR="00BD1746" w:rsidRDefault="00BD1746"/>
    <w:p w14:paraId="18924ACF" w14:textId="77777777" w:rsidR="00BD1746" w:rsidRDefault="00BD1746"/>
    <w:p w14:paraId="3F4CB221" w14:textId="77777777" w:rsidR="00BD1746" w:rsidRDefault="00BD1746"/>
    <w:p w14:paraId="7C5A680A" w14:textId="77777777" w:rsidR="00BD1746" w:rsidRDefault="00BD1746"/>
    <w:p w14:paraId="33562F7C" w14:textId="77777777" w:rsidR="00BD1746" w:rsidRDefault="00BD1746"/>
    <w:p w14:paraId="0C687899" w14:textId="77777777" w:rsidR="00BD1746" w:rsidRDefault="00BD1746"/>
    <w:p w14:paraId="1EE7432D" w14:textId="77777777" w:rsidR="00BD1746" w:rsidRDefault="00BD1746"/>
    <w:p w14:paraId="2908D4AA" w14:textId="77777777" w:rsidR="00BD1746" w:rsidRDefault="00BD1746"/>
    <w:p w14:paraId="52D343E4" w14:textId="77777777" w:rsidR="00BD1746" w:rsidRDefault="00BD1746"/>
    <w:p w14:paraId="0DE05C45" w14:textId="77777777" w:rsidR="00BD1746" w:rsidRDefault="00BD1746"/>
    <w:p w14:paraId="73407FC1" w14:textId="77777777" w:rsidR="00BD1746" w:rsidRDefault="00BD1746"/>
    <w:p w14:paraId="0C721444" w14:textId="77777777" w:rsidR="00BD1746" w:rsidRDefault="00BD1746"/>
    <w:p w14:paraId="0F801FA4" w14:textId="77777777" w:rsidR="00BD1746" w:rsidRDefault="00BD1746"/>
    <w:p w14:paraId="414A8D20" w14:textId="77777777" w:rsidR="00BD1746" w:rsidRDefault="00BD1746"/>
    <w:p w14:paraId="6414E774" w14:textId="77777777" w:rsidR="00BD1746" w:rsidRDefault="00BD1746"/>
    <w:p w14:paraId="11003D63" w14:textId="77777777" w:rsidR="00BD1746" w:rsidRDefault="00BD1746"/>
    <w:p w14:paraId="513FB630" w14:textId="77777777" w:rsidR="00BD1746" w:rsidRDefault="00383227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Лист рассылки документа</w:t>
      </w:r>
    </w:p>
    <w:p w14:paraId="143D2442" w14:textId="77777777" w:rsidR="00BD1746" w:rsidRDefault="00BD17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2715"/>
        <w:gridCol w:w="1538"/>
        <w:gridCol w:w="1628"/>
        <w:gridCol w:w="1760"/>
      </w:tblGrid>
      <w:tr w:rsidR="00BD1746" w14:paraId="37E1B0C3" w14:textId="77777777">
        <w:trPr>
          <w:trHeight w:val="836"/>
          <w:jc w:val="center"/>
        </w:trPr>
        <w:tc>
          <w:tcPr>
            <w:tcW w:w="2255" w:type="dxa"/>
            <w:vAlign w:val="center"/>
          </w:tcPr>
          <w:p w14:paraId="08A4C322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</w:p>
          <w:p w14:paraId="33DEA9F2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инициалы</w:t>
            </w:r>
          </w:p>
        </w:tc>
        <w:tc>
          <w:tcPr>
            <w:tcW w:w="2715" w:type="dxa"/>
            <w:vAlign w:val="center"/>
          </w:tcPr>
          <w:p w14:paraId="002A8468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8" w:type="dxa"/>
            <w:vAlign w:val="center"/>
          </w:tcPr>
          <w:p w14:paraId="7A2634F0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6C9CD02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экземпляра</w:t>
            </w:r>
          </w:p>
        </w:tc>
        <w:tc>
          <w:tcPr>
            <w:tcW w:w="1628" w:type="dxa"/>
            <w:vAlign w:val="center"/>
          </w:tcPr>
          <w:p w14:paraId="26CA844B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4241FE6C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получения</w:t>
            </w:r>
          </w:p>
        </w:tc>
        <w:tc>
          <w:tcPr>
            <w:tcW w:w="1760" w:type="dxa"/>
            <w:vAlign w:val="center"/>
          </w:tcPr>
          <w:p w14:paraId="78CA5284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Роспись</w:t>
            </w:r>
          </w:p>
          <w:p w14:paraId="04CC97A1" w14:textId="77777777" w:rsidR="00BD1746" w:rsidRDefault="00383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получении</w:t>
            </w:r>
          </w:p>
        </w:tc>
      </w:tr>
      <w:tr w:rsidR="00BD1746" w14:paraId="434AD213" w14:textId="77777777">
        <w:trPr>
          <w:trHeight w:val="319"/>
          <w:jc w:val="center"/>
        </w:trPr>
        <w:tc>
          <w:tcPr>
            <w:tcW w:w="2255" w:type="dxa"/>
          </w:tcPr>
          <w:p w14:paraId="6847084C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14:paraId="08163530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03234A" w14:textId="77777777" w:rsidR="00BD1746" w:rsidRDefault="00BD1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E6DB835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240996D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746" w14:paraId="4CABD34B" w14:textId="77777777">
        <w:trPr>
          <w:trHeight w:val="335"/>
          <w:jc w:val="center"/>
        </w:trPr>
        <w:tc>
          <w:tcPr>
            <w:tcW w:w="2255" w:type="dxa"/>
          </w:tcPr>
          <w:p w14:paraId="2869F6D3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042EC0EA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10AB96B2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21C0DB4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7EA9A1A9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2EF0185C" w14:textId="77777777">
        <w:trPr>
          <w:trHeight w:val="319"/>
          <w:jc w:val="center"/>
        </w:trPr>
        <w:tc>
          <w:tcPr>
            <w:tcW w:w="2255" w:type="dxa"/>
          </w:tcPr>
          <w:p w14:paraId="76D5CAAC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02CD0DF1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0F9C87EF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031783D8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3829996F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1AB98A58" w14:textId="77777777">
        <w:trPr>
          <w:trHeight w:val="319"/>
          <w:jc w:val="center"/>
        </w:trPr>
        <w:tc>
          <w:tcPr>
            <w:tcW w:w="2255" w:type="dxa"/>
          </w:tcPr>
          <w:p w14:paraId="4BE35484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6B2E36A6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66F37151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244F29BD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0C00EE10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3A769C47" w14:textId="77777777">
        <w:trPr>
          <w:trHeight w:val="319"/>
          <w:jc w:val="center"/>
        </w:trPr>
        <w:tc>
          <w:tcPr>
            <w:tcW w:w="2255" w:type="dxa"/>
          </w:tcPr>
          <w:p w14:paraId="5AFD2417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3C5E6331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0C102AA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634189C2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644EB4AF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33AA6DCB" w14:textId="77777777">
        <w:trPr>
          <w:trHeight w:val="319"/>
          <w:jc w:val="center"/>
        </w:trPr>
        <w:tc>
          <w:tcPr>
            <w:tcW w:w="2255" w:type="dxa"/>
          </w:tcPr>
          <w:p w14:paraId="73562F8C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4C6B134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42D08482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54783BA7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23955A00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784B624D" w14:textId="77777777">
        <w:trPr>
          <w:trHeight w:val="319"/>
          <w:jc w:val="center"/>
        </w:trPr>
        <w:tc>
          <w:tcPr>
            <w:tcW w:w="2255" w:type="dxa"/>
          </w:tcPr>
          <w:p w14:paraId="2C42DCA3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1C173587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416D4D7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19429F43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2BE48191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5179265A" w14:textId="77777777">
        <w:trPr>
          <w:trHeight w:val="319"/>
          <w:jc w:val="center"/>
        </w:trPr>
        <w:tc>
          <w:tcPr>
            <w:tcW w:w="2255" w:type="dxa"/>
          </w:tcPr>
          <w:p w14:paraId="7F0720E0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4F8529C9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42A0D9F6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2FD69952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56C4A84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5B33C060" w14:textId="77777777">
        <w:trPr>
          <w:trHeight w:val="335"/>
          <w:jc w:val="center"/>
        </w:trPr>
        <w:tc>
          <w:tcPr>
            <w:tcW w:w="2255" w:type="dxa"/>
          </w:tcPr>
          <w:p w14:paraId="2FC1341F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21F9528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74E06AB2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606A2473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63053E4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1B1AC825" w14:textId="77777777">
        <w:trPr>
          <w:trHeight w:val="319"/>
          <w:jc w:val="center"/>
        </w:trPr>
        <w:tc>
          <w:tcPr>
            <w:tcW w:w="2255" w:type="dxa"/>
          </w:tcPr>
          <w:p w14:paraId="6B6809C0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114AF3A7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03720C89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4957A675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4299A34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722E4E4C" w14:textId="77777777">
        <w:trPr>
          <w:trHeight w:val="319"/>
          <w:jc w:val="center"/>
        </w:trPr>
        <w:tc>
          <w:tcPr>
            <w:tcW w:w="2255" w:type="dxa"/>
          </w:tcPr>
          <w:p w14:paraId="6D7D00FD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6F9BEA09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4B6E4C7C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61791C91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7E49D99D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6A3C6806" w14:textId="77777777">
        <w:trPr>
          <w:trHeight w:val="319"/>
          <w:jc w:val="center"/>
        </w:trPr>
        <w:tc>
          <w:tcPr>
            <w:tcW w:w="2255" w:type="dxa"/>
          </w:tcPr>
          <w:p w14:paraId="757EB9F5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19B0F20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3442B4EA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7E2346D3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2A611A58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09783DB1" w14:textId="77777777">
        <w:trPr>
          <w:trHeight w:val="319"/>
          <w:jc w:val="center"/>
        </w:trPr>
        <w:tc>
          <w:tcPr>
            <w:tcW w:w="2255" w:type="dxa"/>
          </w:tcPr>
          <w:p w14:paraId="2A6FA804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188D6245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02FFA91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25079248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2E839858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D1746" w14:paraId="02D89928" w14:textId="77777777">
        <w:trPr>
          <w:trHeight w:val="319"/>
          <w:jc w:val="center"/>
        </w:trPr>
        <w:tc>
          <w:tcPr>
            <w:tcW w:w="2255" w:type="dxa"/>
          </w:tcPr>
          <w:p w14:paraId="64E35AF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14:paraId="01264B6B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14:paraId="3528017E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14:paraId="5ACE0C66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14:paraId="2DBE914A" w14:textId="77777777" w:rsidR="00BD1746" w:rsidRDefault="00BD17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4A783BC4" w14:textId="77777777" w:rsidR="00BD1746" w:rsidRDefault="00BD1746">
      <w:pPr>
        <w:suppressAutoHyphens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0199BCCE" w14:textId="77777777" w:rsidR="00BD1746" w:rsidRDefault="00BD1746"/>
    <w:sectPr w:rsidR="00BD174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F2E6B" w14:textId="77777777" w:rsidR="00867B7A" w:rsidRDefault="00867B7A">
      <w:pPr>
        <w:spacing w:line="240" w:lineRule="auto"/>
      </w:pPr>
      <w:r>
        <w:separator/>
      </w:r>
    </w:p>
  </w:endnote>
  <w:endnote w:type="continuationSeparator" w:id="0">
    <w:p w14:paraId="45448F03" w14:textId="77777777" w:rsidR="00867B7A" w:rsidRDefault="00867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C701" w14:textId="77777777" w:rsidR="00867B7A" w:rsidRDefault="00867B7A">
      <w:pPr>
        <w:spacing w:after="0"/>
      </w:pPr>
      <w:r>
        <w:separator/>
      </w:r>
    </w:p>
  </w:footnote>
  <w:footnote w:type="continuationSeparator" w:id="0">
    <w:p w14:paraId="287C760F" w14:textId="77777777" w:rsidR="00867B7A" w:rsidRDefault="00867B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549"/>
      <w:gridCol w:w="1531"/>
      <w:gridCol w:w="850"/>
    </w:tblGrid>
    <w:tr w:rsidR="00BD1746" w14:paraId="2DF4EB1D" w14:textId="77777777">
      <w:trPr>
        <w:cantSplit/>
        <w:trHeight w:val="196"/>
      </w:trPr>
      <w:tc>
        <w:tcPr>
          <w:tcW w:w="709" w:type="dxa"/>
          <w:vMerge w:val="restart"/>
        </w:tcPr>
        <w:p w14:paraId="50C91D76" w14:textId="77777777" w:rsidR="00BD1746" w:rsidRDefault="00BD1746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8930" w:type="dxa"/>
          <w:gridSpan w:val="3"/>
        </w:tcPr>
        <w:p w14:paraId="4E7C0D82" w14:textId="77777777" w:rsidR="00BD1746" w:rsidRDefault="0038322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 xml:space="preserve">Областное государственное бюджетное профессиональное образовательное учреждение </w:t>
          </w:r>
        </w:p>
        <w:p w14:paraId="081F25AC" w14:textId="77777777" w:rsidR="00BD1746" w:rsidRDefault="0038322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Cs/>
            </w:rPr>
            <w:t>«</w:t>
          </w:r>
          <w:r>
            <w:rPr>
              <w:rFonts w:ascii="Times New Roman" w:hAnsi="Times New Roman"/>
              <w:b/>
              <w:bCs/>
            </w:rPr>
            <w:t>Ульяновский техникум питания и торговли»</w:t>
          </w:r>
        </w:p>
      </w:tc>
    </w:tr>
    <w:tr w:rsidR="00BD1746" w14:paraId="5B084C1E" w14:textId="77777777">
      <w:trPr>
        <w:cantSplit/>
        <w:trHeight w:val="390"/>
      </w:trPr>
      <w:tc>
        <w:tcPr>
          <w:tcW w:w="709" w:type="dxa"/>
          <w:vMerge/>
        </w:tcPr>
        <w:p w14:paraId="27EC70C8" w14:textId="77777777" w:rsidR="00BD1746" w:rsidRDefault="00BD1746">
          <w:pPr>
            <w:spacing w:after="0" w:line="240" w:lineRule="auto"/>
            <w:outlineLvl w:val="0"/>
            <w:rPr>
              <w:rFonts w:ascii="Times New Roman" w:hAnsi="Times New Roman"/>
              <w:b/>
              <w:kern w:val="36"/>
              <w:sz w:val="20"/>
              <w:szCs w:val="48"/>
              <w:lang w:eastAsia="ru-RU"/>
            </w:rPr>
          </w:pPr>
        </w:p>
      </w:tc>
      <w:tc>
        <w:tcPr>
          <w:tcW w:w="6549" w:type="dxa"/>
          <w:vMerge w:val="restart"/>
        </w:tcPr>
        <w:p w14:paraId="34AF79CE" w14:textId="77777777" w:rsidR="00BD1746" w:rsidRDefault="00383227">
          <w:pPr>
            <w:spacing w:after="0"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</w:rPr>
            <w:t>Наименование документа</w:t>
          </w:r>
          <w:r>
            <w:rPr>
              <w:rFonts w:ascii="Times New Roman" w:hAnsi="Times New Roman"/>
              <w:b/>
            </w:rPr>
            <w:t xml:space="preserve">: Положение о порядке совмещения </w:t>
          </w:r>
        </w:p>
        <w:p w14:paraId="4AE0A2CF" w14:textId="77777777" w:rsidR="00BD1746" w:rsidRDefault="00383227">
          <w:pPr>
            <w:spacing w:after="0"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обучающимися очной формы обучения работы и учебы</w:t>
          </w:r>
        </w:p>
        <w:p w14:paraId="26D2CA46" w14:textId="7B20CF74" w:rsidR="00BD1746" w:rsidRDefault="00383227">
          <w:pPr>
            <w:spacing w:after="0" w:line="240" w:lineRule="auto"/>
            <w:rPr>
              <w:rFonts w:ascii="Times New Roman" w:hAnsi="Times New Roman"/>
              <w:b/>
              <w:spacing w:val="-10"/>
            </w:rPr>
          </w:pPr>
          <w:r>
            <w:rPr>
              <w:rFonts w:ascii="Times New Roman" w:hAnsi="Times New Roman"/>
              <w:spacing w:val="-10"/>
            </w:rPr>
            <w:t xml:space="preserve">Условное обозначение </w:t>
          </w:r>
          <w:r w:rsidR="00495004">
            <w:rPr>
              <w:rFonts w:ascii="Times New Roman" w:hAnsi="Times New Roman"/>
              <w:spacing w:val="-10"/>
            </w:rPr>
            <w:t>П-33</w:t>
          </w:r>
        </w:p>
        <w:p w14:paraId="7FA6A88E" w14:textId="77777777" w:rsidR="00BD1746" w:rsidRDefault="00383227">
          <w:pPr>
            <w:keepNext/>
            <w:spacing w:after="0" w:line="240" w:lineRule="auto"/>
            <w:jc w:val="both"/>
            <w:outlineLvl w:val="0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spacing w:val="-10"/>
            </w:rPr>
            <w:t>Соответствует ГОСТ Р ИСО 9001-2015, ГОСТ Р 52614.2-2006 (</w:t>
          </w:r>
          <w:r>
            <w:rPr>
              <w:rFonts w:ascii="Times New Roman" w:hAnsi="Times New Roman"/>
              <w:b/>
              <w:spacing w:val="-6"/>
            </w:rPr>
            <w:t xml:space="preserve">п.п.  4.1, </w:t>
          </w:r>
          <w:r>
            <w:rPr>
              <w:rFonts w:ascii="Times New Roman" w:hAnsi="Times New Roman"/>
              <w:b/>
            </w:rPr>
            <w:t>4.2.3, 4.2.4, 5.5.3, 5.6.2, 8.4, 8.5)</w:t>
          </w:r>
        </w:p>
      </w:tc>
      <w:tc>
        <w:tcPr>
          <w:tcW w:w="1531" w:type="dxa"/>
          <w:vMerge w:val="restart"/>
        </w:tcPr>
        <w:p w14:paraId="379D5A94" w14:textId="77777777" w:rsidR="00BD1746" w:rsidRDefault="00383227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bCs/>
              <w:sz w:val="20"/>
              <w:szCs w:val="26"/>
            </w:rPr>
          </w:pPr>
          <w:r>
            <w:rPr>
              <w:rFonts w:ascii="Times New Roman" w:hAnsi="Times New Roman"/>
              <w:sz w:val="20"/>
              <w:szCs w:val="26"/>
            </w:rPr>
            <w:t xml:space="preserve">Редакция </w:t>
          </w:r>
          <w:r>
            <w:rPr>
              <w:rFonts w:ascii="Times New Roman" w:hAnsi="Times New Roman"/>
              <w:bCs/>
              <w:sz w:val="20"/>
              <w:szCs w:val="26"/>
            </w:rPr>
            <w:t>№1</w:t>
          </w:r>
        </w:p>
        <w:p w14:paraId="2AA8B782" w14:textId="77777777" w:rsidR="00BD1746" w:rsidRDefault="00383227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sz w:val="20"/>
              <w:szCs w:val="26"/>
            </w:rPr>
          </w:pPr>
          <w:r>
            <w:rPr>
              <w:rFonts w:ascii="Times New Roman" w:hAnsi="Times New Roman"/>
              <w:sz w:val="20"/>
              <w:szCs w:val="26"/>
            </w:rPr>
            <w:t xml:space="preserve">Изменение </w:t>
          </w:r>
          <w:r>
            <w:rPr>
              <w:rFonts w:ascii="Times New Roman" w:hAnsi="Times New Roman"/>
              <w:bCs/>
              <w:sz w:val="20"/>
              <w:szCs w:val="26"/>
            </w:rPr>
            <w:t>№0</w:t>
          </w:r>
        </w:p>
        <w:p w14:paraId="2594C49A" w14:textId="77777777" w:rsidR="00BD1746" w:rsidRDefault="00BD1746">
          <w:pPr>
            <w:spacing w:after="0" w:line="240" w:lineRule="auto"/>
            <w:rPr>
              <w:rFonts w:ascii="Times New Roman" w:hAnsi="Times New Roman"/>
            </w:rPr>
          </w:pPr>
        </w:p>
        <w:p w14:paraId="574721A2" w14:textId="77777777" w:rsidR="00BD1746" w:rsidRDefault="00BD1746">
          <w:pPr>
            <w:spacing w:after="0" w:line="240" w:lineRule="auto"/>
            <w:rPr>
              <w:rFonts w:ascii="Times New Roman" w:hAnsi="Times New Roman"/>
            </w:rPr>
          </w:pPr>
        </w:p>
        <w:p w14:paraId="5EE22DF3" w14:textId="77777777" w:rsidR="00BD1746" w:rsidRDefault="00383227">
          <w:pPr>
            <w:tabs>
              <w:tab w:val="left" w:pos="1215"/>
            </w:tabs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ab/>
          </w:r>
        </w:p>
      </w:tc>
      <w:tc>
        <w:tcPr>
          <w:tcW w:w="850" w:type="dxa"/>
        </w:tcPr>
        <w:p w14:paraId="2609A4E9" w14:textId="31D83642" w:rsidR="00BD1746" w:rsidRDefault="00383227">
          <w:pPr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Лист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 xml:space="preserve"> PAGE 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651E10">
            <w:rPr>
              <w:rFonts w:ascii="Times New Roman" w:hAnsi="Times New Roman"/>
              <w:b/>
              <w:noProof/>
            </w:rPr>
            <w:t>6</w:t>
          </w:r>
          <w:r>
            <w:rPr>
              <w:rFonts w:ascii="Times New Roman" w:hAnsi="Times New Roman"/>
              <w:b/>
            </w:rPr>
            <w:fldChar w:fldCharType="end"/>
          </w:r>
          <w:r>
            <w:rPr>
              <w:rFonts w:ascii="Times New Roman" w:hAnsi="Times New Roman"/>
              <w:b/>
            </w:rPr>
            <w:t xml:space="preserve"> из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 xml:space="preserve"> NUMPAGES 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651E10">
            <w:rPr>
              <w:rFonts w:ascii="Times New Roman" w:hAnsi="Times New Roman"/>
              <w:b/>
              <w:noProof/>
            </w:rPr>
            <w:t>6</w:t>
          </w:r>
          <w:r>
            <w:rPr>
              <w:rFonts w:ascii="Times New Roman" w:hAnsi="Times New Roman"/>
              <w:b/>
            </w:rPr>
            <w:fldChar w:fldCharType="end"/>
          </w:r>
        </w:p>
      </w:tc>
    </w:tr>
    <w:tr w:rsidR="00BD1746" w14:paraId="3B6FD03D" w14:textId="77777777">
      <w:trPr>
        <w:cantSplit/>
        <w:trHeight w:val="510"/>
      </w:trPr>
      <w:tc>
        <w:tcPr>
          <w:tcW w:w="709" w:type="dxa"/>
          <w:vMerge/>
        </w:tcPr>
        <w:p w14:paraId="685D140E" w14:textId="77777777" w:rsidR="00BD1746" w:rsidRDefault="00BD1746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6549" w:type="dxa"/>
          <w:vMerge/>
        </w:tcPr>
        <w:p w14:paraId="55D75246" w14:textId="77777777" w:rsidR="00BD1746" w:rsidRDefault="00BD1746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1531" w:type="dxa"/>
          <w:vMerge/>
        </w:tcPr>
        <w:p w14:paraId="407C2491" w14:textId="77777777" w:rsidR="00BD1746" w:rsidRDefault="00BD1746">
          <w:pPr>
            <w:keepNext/>
            <w:keepLines/>
            <w:spacing w:after="0" w:line="240" w:lineRule="auto"/>
            <w:outlineLvl w:val="1"/>
            <w:rPr>
              <w:rFonts w:ascii="Times New Roman" w:hAnsi="Times New Roman"/>
              <w:b/>
              <w:color w:val="2E74B5"/>
              <w:sz w:val="20"/>
              <w:szCs w:val="26"/>
            </w:rPr>
          </w:pPr>
        </w:p>
      </w:tc>
      <w:tc>
        <w:tcPr>
          <w:tcW w:w="850" w:type="dxa"/>
        </w:tcPr>
        <w:p w14:paraId="7593A00C" w14:textId="77777777" w:rsidR="00BD1746" w:rsidRDefault="00383227">
          <w:pPr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Экз. №</w:t>
          </w:r>
        </w:p>
      </w:tc>
    </w:tr>
  </w:tbl>
  <w:p w14:paraId="4B9492F2" w14:textId="77777777" w:rsidR="00BD1746" w:rsidRDefault="00BD17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91BA3"/>
    <w:multiLevelType w:val="singleLevel"/>
    <w:tmpl w:val="80591BA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C"/>
    <w:rsid w:val="000F1529"/>
    <w:rsid w:val="00105C15"/>
    <w:rsid w:val="001423DB"/>
    <w:rsid w:val="0015374D"/>
    <w:rsid w:val="001F1FF0"/>
    <w:rsid w:val="00207207"/>
    <w:rsid w:val="00302A99"/>
    <w:rsid w:val="00383227"/>
    <w:rsid w:val="00383927"/>
    <w:rsid w:val="003C30D4"/>
    <w:rsid w:val="003D14DA"/>
    <w:rsid w:val="003E1532"/>
    <w:rsid w:val="004119A5"/>
    <w:rsid w:val="004327F8"/>
    <w:rsid w:val="004458E7"/>
    <w:rsid w:val="0046532E"/>
    <w:rsid w:val="00495004"/>
    <w:rsid w:val="00513229"/>
    <w:rsid w:val="005875C8"/>
    <w:rsid w:val="00597FCC"/>
    <w:rsid w:val="005D048F"/>
    <w:rsid w:val="005F0689"/>
    <w:rsid w:val="0060237A"/>
    <w:rsid w:val="00651E10"/>
    <w:rsid w:val="0065617A"/>
    <w:rsid w:val="008300C0"/>
    <w:rsid w:val="00845FE0"/>
    <w:rsid w:val="00867B7A"/>
    <w:rsid w:val="00875D6A"/>
    <w:rsid w:val="00917929"/>
    <w:rsid w:val="00941883"/>
    <w:rsid w:val="00995B15"/>
    <w:rsid w:val="009D4437"/>
    <w:rsid w:val="00AE7F03"/>
    <w:rsid w:val="00B923A9"/>
    <w:rsid w:val="00BD1746"/>
    <w:rsid w:val="00BE6CA2"/>
    <w:rsid w:val="00D03C62"/>
    <w:rsid w:val="00E71A2C"/>
    <w:rsid w:val="00E96FEC"/>
    <w:rsid w:val="00EC73FE"/>
    <w:rsid w:val="00FA6B8C"/>
    <w:rsid w:val="00FB397A"/>
    <w:rsid w:val="00FD6521"/>
    <w:rsid w:val="47F33256"/>
    <w:rsid w:val="50A508F5"/>
    <w:rsid w:val="5CD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5C30E"/>
  <w15:docId w15:val="{C9925FE2-A00F-4E91-A997-CFEA0A08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paragraph" w:styleId="a7">
    <w:name w:val="Title"/>
    <w:basedOn w:val="a"/>
    <w:link w:val="a8"/>
    <w:uiPriority w:val="99"/>
    <w:qFormat/>
    <w:locked/>
    <w:pPr>
      <w:widowControl w:val="0"/>
      <w:autoSpaceDE w:val="0"/>
      <w:autoSpaceDN w:val="0"/>
      <w:spacing w:after="0" w:line="240" w:lineRule="auto"/>
      <w:ind w:left="2657" w:right="2660"/>
      <w:jc w:val="center"/>
    </w:pPr>
    <w:rPr>
      <w:rFonts w:ascii="Times New Roman" w:eastAsia="Times New Roman" w:hAnsi="Times New Roman"/>
      <w:sz w:val="36"/>
      <w:szCs w:val="3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semiHidden/>
    <w:qFormat/>
    <w:locked/>
    <w:rPr>
      <w:rFonts w:cs="Times New Roman"/>
      <w:lang w:eastAsia="en-US"/>
    </w:rPr>
  </w:style>
  <w:style w:type="character" w:customStyle="1" w:styleId="a8">
    <w:name w:val="Заголовок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Pr>
      <w:rFonts w:eastAsia="SimSu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5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1E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</dc:title>
  <dc:creator>Fktrcfylh Xthnfyjdcrbq</dc:creator>
  <cp:lastModifiedBy>Svetlana</cp:lastModifiedBy>
  <cp:revision>6</cp:revision>
  <cp:lastPrinted>2024-11-20T09:55:00Z</cp:lastPrinted>
  <dcterms:created xsi:type="dcterms:W3CDTF">2023-03-02T09:20:00Z</dcterms:created>
  <dcterms:modified xsi:type="dcterms:W3CDTF">2024-11-20T09:55:00Z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0E3C228B8F0E4A09ADDF20B81958D749_13</vt:lpwstr>
  </property>
</Properties>
</file>